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市场监管领域部门联合抽查事项清单（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50"/>
        <w:gridCol w:w="4209"/>
        <w:gridCol w:w="2089"/>
        <w:gridCol w:w="2409"/>
        <w:gridCol w:w="2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抽查领域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抽查事项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检查对象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发起部门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工程咨询单位抽查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工程咨询单位备案信息一致性及其他情况抽查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工程咨询单位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发展改革部门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住房城乡建设主管、市场监管部门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工程造价咨询企业抽查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发展改革部门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学校办学情况抽查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中小学教育装备产品（含文体教育用品、教学仪器、校服等）检查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各类学校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教育部门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学校招生、办学情况的检查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教育部门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公安、人力资源社会保障、交通运输、市场监管</w:t>
            </w:r>
            <w:r>
              <w:rPr>
                <w:rStyle w:val="6"/>
                <w:rFonts w:hint="default" w:ascii="Times New Roman" w:cs="Times New Roman"/>
                <w:color w:val="auto"/>
                <w:lang w:bidi="ar"/>
              </w:rPr>
              <w:t>、</w:t>
            </w:r>
            <w:r>
              <w:rPr>
                <w:rStyle w:val="6"/>
                <w:rFonts w:hint="default" w:ascii="Times New Roman" w:cs="Times New Roman"/>
                <w:lang w:bidi="ar"/>
              </w:rPr>
              <w:t>卫生健康、应急管理、消防救援等部门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对校车安全的检查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教育部门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公安交管、交通运输部门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学校食堂食品安全情况的检查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教育、人力资源社会保障、公安、卫生健康部门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影剧院</w:t>
            </w:r>
            <w:r>
              <w:rPr>
                <w:rStyle w:val="6"/>
                <w:rFonts w:hint="default" w:ascii="Times New Roman" w:cs="Times New Roman"/>
                <w:lang w:bidi="ar"/>
              </w:rPr>
              <w:t>、录像厅（室）、游艺厅（室）、舞厅、音乐厅经营卫生情况抽查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影剧院、录像厅（室）、游艺厅（室）、舞厅、音乐厅卫生状况及卫生制度的检查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各类影剧院、录像厅（室）、游艺厅（室）、舞厅、音乐厅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卫生健康部门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宾馆、旅店监督抽查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宾馆、旅店取得许可证情况的检查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各类宾馆、旅店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公安、卫生健康部门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</w:t>
            </w:r>
            <w:r>
              <w:rPr>
                <w:rStyle w:val="6"/>
                <w:rFonts w:hint="default" w:ascii="Times New Roman" w:cs="Times New Roman"/>
                <w:lang w:bidi="ar"/>
              </w:rPr>
              <w:t>、消防救援部门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宾馆、旅店治安安全情况的检查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</w:t>
            </w:r>
            <w:r>
              <w:rPr>
                <w:rStyle w:val="6"/>
                <w:rFonts w:hint="default" w:ascii="Times New Roman" w:cs="Times New Roman"/>
                <w:lang w:bidi="ar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宾馆、旅店卫生情况的检查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卫生健康部门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企业年度报告抽查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年度报告公示信息的检查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各类企业年报信息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</w:t>
            </w:r>
            <w:r>
              <w:rPr>
                <w:rStyle w:val="7"/>
                <w:rFonts w:hint="default" w:ascii="Times New Roman" w:cs="Times New Roman"/>
                <w:lang w:bidi="ar"/>
              </w:rPr>
              <w:t>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cs="Times New Roman"/>
                <w:lang w:bidi="ar"/>
              </w:rPr>
              <w:t>人力资源社会保障、商务部门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涉消耗臭氧层物质（ODS）的生产、使用、销售、维修回收、销毁及原料用途等企业和单位的监管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HCFCs的生产企业和使用企业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市场监管领域相关部门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对销售ODS企业和单位备案情况的检查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销售ODS企业和单位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含ODS的制冷设备、制冷系统或者灭火系统的维修、报废处理，ODS回收、再生利用或者销毁等经营活动的单位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副产四氯化碳（CTC）的甲烷氯化物企业合法销售和处置CTC情况的检查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副产四氯化碳（CTC）的甲烷氯化物企业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使用ODS作为化工原料用途的企业的ODS采购和使用情况的检查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使用ODS作为化工原料用途的企业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生态环境监测机构监督检查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生态环境监测机构开展监测情况的检查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生态环境监测机构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生态环境、市场监管部门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机动车销售企业监管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机动车环保信息公开检查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机动车销售企业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商务部门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机动车获得强制性产品认证情况检查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机动车排放检验机构检测情况抽查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机动车排放检验情况和设备使用情况检查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机动车排放检验单位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易制毒化学品从业单位随机抽查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对易制毒化学品生产、经营、购买、运输、仓储等情况进行监督检查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易制毒化学品从业单位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交通运输、卫生健康、应急管理、邮政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管理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市场监管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民用枪支经营使用单位抽查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民用枪支制造企业经营情况的检查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民用枪支经营使用单位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文化广电旅游体育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、教育、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交通运输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、住房城乡建设主管、消防救援、自然资源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民用枪支配售企业经营情况的检查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民用枪支配置使用单位使用枪支情况的检查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保安行业相关单位抽查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保安从业单位及其保安服务活动情况的检查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保安行业相关单位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保安培训单位及其培训活动情况的检查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爆破作业单位抽查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民用爆破物仓储情况的检查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爆破作业单位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自然资源、住房城乡建设主管、应急管理、消防救援、气象部门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爆破作业单位有关制度情况的检查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爆破作业单位作业情况的检查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交通运输行业监管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道路危险货物运输企业检查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道路危险货物运输企业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交通运输部门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应急管理、市场监管、税务部门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道路运输新业态企业检查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道路运输新业态经营企业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市场监管、税务部门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道路运输车辆达标管理情况检查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县级以上交通运输主管部门或受其委托的机动车检验检测机构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交通运输产品质量监督检查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交通运输产品生产企业、经销企业和工程建设单位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农业生产资料监管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肥料监督检查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肥料生产经营者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通过农业机械推广鉴定的产品及证书监督检查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农业机械生产经营企业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农业转基因生物安全检查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农业转基因生物安全监督检查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在我国境内从事农业转基因生物研究、试验、生产、加工、经营和进口、出口活动的单位和个人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牲畜、水生野生动物养殖加工情况的检查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种畜禽质量监督检查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从事种畜禽生产经营的单位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水生野生动物及其制品利用活动的监督检查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利用水生野生动物及其制品的事业单位、企业、社会组织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消防安全检查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消防产品质量监督检查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消防产品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消防救援、</w:t>
            </w: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消防监督抽查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对机关、团体、企业、事业等单位遵守消防法律、法规的情况进行监督检查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机关、团体、企业、事业等单位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消防救援部门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教育、公安、民政、住房城乡建设、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体育部门、卫生健康、应急管理部门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工业企业安全生产情况的检查</w:t>
            </w:r>
          </w:p>
        </w:tc>
        <w:tc>
          <w:tcPr>
            <w:tcW w:w="4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工业企业取得安全生产许可证情况的检查</w:t>
            </w:r>
          </w:p>
        </w:tc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危险化学品生产企业、非煤矿山企业（含尾矿库）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应急管理部门</w:t>
            </w:r>
          </w:p>
        </w:tc>
        <w:tc>
          <w:tcPr>
            <w:tcW w:w="2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公安、自然资源、市场监管、消防救援、气象部门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工业企业安全生产有关制度设置、落实等情况的检查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经营性互联网文化单位的检查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经营性互联网文化单位经营情况的检查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经营性互联网文化单位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公安</w:t>
            </w:r>
            <w:r>
              <w:rPr>
                <w:rStyle w:val="6"/>
                <w:rFonts w:hint="default" w:ascii="Times New Roman" w:cs="Times New Roman"/>
                <w:lang w:bidi="ar"/>
              </w:rPr>
              <w:t>、消防救援部门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营业性演出经营活动从业单位的检查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营业性演出经营活动从业单位取得许可证情况的检查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营业性演出从业单位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公安、消防救援部门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营业性演出经营活动从业单位经营情况的检查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艺术品经营单位的检查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艺术品经营单位从事艺术品经营活动的检查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艺术品经营单位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艺术品经营单位备案情况的检查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旅行社检查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旅行社取得许可证情况的检查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旅行社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旅行社经营情况的检查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通过网络经营旅行社业务的检查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通过网络经营旅行社业务的检查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kern w:val="0"/>
                <w:sz w:val="22"/>
                <w:szCs w:val="22"/>
                <w:lang w:bidi="ar"/>
              </w:rPr>
              <w:t>通过网络经营旅行社业务的企业及平台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发布旅游经营信息网站的检查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发布旅游经营信息的网站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剧场、娱乐场所的检查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歌舞娱乐场所取得相关许可证及其他相关情况的检查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剧院、舞厅、音乐厅、KTV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公安、卫生健康、消防救援部门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汽车市场监管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新车销售市场监管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新车销售市场经营主体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商务、市场监管部门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发展改革、税务部门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二手车市场监管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二手车交易市场和二手车经营主体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商务部门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市场监管、公安、税务部门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报废机动车回收拆解活动监管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报废机动车回收拆解企业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商务、市场监管部门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发展改革、公安、生态环境、交通运输部门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单用途商业预付卡监督检查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单用途商业预付卡业务检查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单用途商业预付卡发卡企业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商务、市场监管部门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房地产市场监督执法检查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房地产市场监督执法检查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房地产从业单位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发展改革、公安、自然资源、市场监管</w:t>
            </w:r>
            <w:r>
              <w:rPr>
                <w:rStyle w:val="6"/>
                <w:rFonts w:hint="default" w:ascii="Times New Roman" w:cs="Times New Roman"/>
                <w:lang w:bidi="ar"/>
              </w:rPr>
              <w:t>、银保监部门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房地产行业定价情况的检查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建筑市场监督执法检查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建筑市场监督执法检查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建筑市场从业单位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人力资源社会保障部门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建设工程消防情况的检查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消防救援部门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燃气经营监督执法检查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燃气经营许可证取得情况的检查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燃气经营企业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市场监管、气象部门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燃气经营监督执法检查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Style w:val="6"/>
                <w:rFonts w:hint="default" w:ascii="Times New Roman" w:cs="Times New Roman"/>
                <w:lang w:bidi="ar"/>
              </w:rPr>
              <w:t>、交通运输、应急管理、气象部门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市政工程监督检查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园林绿化工程建设市场监管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园林绿化行业相关企业和从业人员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人力资源社会保障部门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城镇污水处理设施污染防治情况的检查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城镇污水处理厂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涉嫌税收违法当事人的抽查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涉嫌税收违法的纳税人、扣缴义务人和其他涉税当事人的检查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涉嫌税收违法当事人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税务部门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常压液体危险货物从业单位监督检查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常压液体危险货物罐车生产企业取得许可证情况检查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常压液体危险货物罐车生产企业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交通运输部门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常压液体危险货物罐体检验机构检查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常压液体危险货物罐体检验机构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出口商品生产企业的检查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对出口商品生产企业的检查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出口商品生产企业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海关、市场监管部门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税务部门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劳动用工监管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各类用人单位（与劳动者建立劳动关系）工资支付情况检查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各类用人单位（与劳动者建立劳动关系）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人力资源社会保障部门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税务、住房城乡建设主管、交通运输、水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劳务派遣用工检查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劳务派遣相关单位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国家常规统计调查、部门统计调查、地方统计调查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调查对象依法设置原始记录、统计台账情况检查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统计调查对象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统计部门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直接登记的社会服务机构抽查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对法人治理、信息公开及遵守社会服务机构法规政策落实情况的检查；对消防安全责任落实情况的检查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直接登记的社会服务机构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民政部门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消防救援部门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经营高危险性体育项目（游泳）场所监督检查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经营高危险性体育项目（游泳）场所安全管理、场馆设施、从业人员、应急处置预案等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经营高危险性体育项目（游泳）场所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卫生健康部门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射击竞技体育运动监管检查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射击竞技体育运动单位枪支安全管理、场馆设施、从业人员、应急处置预案等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各射击竞技体育运动单位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零售市场秩序日常检查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专卖管理法律法规规定执行情况；规范经营情况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持有烟草专卖零售许可证的企业和个人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烟草专卖行政管理部门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生产建设项目水土保持方案监督检查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生产建设项目水土保持方案的落实情况等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生产建设单位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交通运输部门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对生产、销售无线电发射设备的行政检查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企业生产的无线电发射设备有无申请型号核准、标注型号核准代码，销售的无线电发射设备有无型号核准和备案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生产、销售无线电发射设备的单位和个人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工业和信息化部门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储备粮管理情况检查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储备粮库存数量、质量和储存安全；储备粮财政执行情况等等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储备粮承储企业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发展改革部门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财政部门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卫星地面接收设施安装使用情况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接收卫星、接收方位、接收目的、接收内容、接收方式、收视范围对象等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设置卫星地面接收设施的单位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工业和信息化、市场监管部门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司法鉴定机构、司法鉴定人检查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司法鉴定机构业务、文书、资质、队伍、收费等情况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取得市场监管部门核发资质认定（CMA）证书的司法鉴定机构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司法行政部门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机动车、非道路移动机械生产企业监管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机动车、非道路移动机械环保信息公开检查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机动车、非道路移动机械生产企业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</w:tr>
    </w:tbl>
    <w:p>
      <w:pPr>
        <w:jc w:val="left"/>
        <w:rPr>
          <w:rFonts w:ascii="黑体" w:eastAsia="黑体" w:cs="黑体"/>
          <w:b/>
          <w:spacing w:val="-24"/>
          <w:sz w:val="44"/>
          <w:szCs w:val="44"/>
        </w:rPr>
      </w:pPr>
    </w:p>
    <w:p/>
    <w:sectPr>
      <w:pgSz w:w="16838" w:h="11906" w:orient="landscape"/>
      <w:pgMar w:top="1803" w:right="1440" w:bottom="765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33495"/>
    <w:rsid w:val="06DC34FB"/>
    <w:rsid w:val="07073115"/>
    <w:rsid w:val="32033495"/>
    <w:rsid w:val="328406ED"/>
    <w:rsid w:val="41111B40"/>
    <w:rsid w:val="4CA63C5C"/>
    <w:rsid w:val="70C8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81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7">
    <w:name w:val="font61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2020-11-17T02:18:00Z</dcterms:created>
  <dc:creator>孙望佳</dc:creator>
  <cp:lastModifiedBy>孙望佳</cp:lastModifiedBy>
  <dcterms:modified xsi:type="dcterms:W3CDTF">2021-05-08T01:26:08Z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