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9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523" w:tblpY="1252"/>
        <w:tblOverlap w:val="never"/>
        <w:tblW w:w="1420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2580"/>
        <w:gridCol w:w="2595"/>
        <w:gridCol w:w="376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市工信局各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产业集群牵头负责部门</w:t>
            </w:r>
            <w:bookmarkEnd w:id="0"/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 w:eastAsia="zh-CN"/>
              </w:rPr>
              <w:t>联系人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 w:eastAsia="zh-CN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新一代电子信息产业集群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超高清视频显示产业集群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软件与信息服务产业集群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电子信息软件科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E3E3E"/>
                <w:spacing w:val="9"/>
                <w:sz w:val="32"/>
                <w:szCs w:val="32"/>
                <w:shd w:val="clear" w:fill="FFFFFF"/>
              </w:rPr>
              <w:t>负责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 w:bidi="ar-SA"/>
              </w:rPr>
              <w:t>马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 w:bidi="ar-SA"/>
              </w:rPr>
              <w:t>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3376711、13828928181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现代轻工纺织产业集群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绿色石化产业集群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先进材料产业集群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智能家电产业集群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材料与消费品工业科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E3E3E"/>
                <w:spacing w:val="9"/>
                <w:sz w:val="32"/>
                <w:szCs w:val="32"/>
                <w:shd w:val="clear" w:fill="FFFFFF"/>
              </w:rPr>
              <w:t>负责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 w:bidi="ar-SA"/>
              </w:rPr>
              <w:t>钟东旭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3600226、13719579646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高端装备制造产业集群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-SA"/>
              </w:rPr>
              <w:t>安全、应急与环保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汽车产业集群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-SA"/>
              </w:rPr>
              <w:t>智能机器人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产业集群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节能装备科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E3E3E"/>
                <w:spacing w:val="9"/>
                <w:sz w:val="32"/>
                <w:szCs w:val="32"/>
                <w:shd w:val="clear" w:fill="FFFFFF"/>
              </w:rPr>
              <w:t>负责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黄群义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3379986、13719586348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val="zh-TW" w:eastAsia="zh-TW" w:bidi="ar-SA"/>
              </w:rPr>
              <w:t>数字创意产业集群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数字产业互联网科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E3E3E"/>
                <w:spacing w:val="9"/>
                <w:sz w:val="32"/>
                <w:szCs w:val="32"/>
                <w:shd w:val="clear" w:fill="FFFFFF"/>
              </w:rPr>
              <w:t>负责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吴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TW" w:eastAsia="zh-CN" w:bidi="ar-SA"/>
              </w:rPr>
              <w:t>扬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3561966、13428226899</w:t>
            </w:r>
          </w:p>
        </w:tc>
      </w:tr>
    </w:tbl>
    <w:p>
      <w:pPr>
        <w:pStyle w:val="3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E3E3E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市工信局各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E3E3E"/>
          <w:spacing w:val="9"/>
          <w:sz w:val="44"/>
          <w:szCs w:val="44"/>
          <w:shd w:val="clear" w:fill="FFFFFF"/>
        </w:rPr>
        <w:t>产业集群牵头负责部门</w:t>
      </w:r>
    </w:p>
    <w:sectPr>
      <w:pgSz w:w="16838" w:h="11906" w:orient="landscape"/>
      <w:pgMar w:top="873" w:right="1134" w:bottom="87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ヒラギノ角ゴ Pro W3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38F4FF-5CF6-49CC-955E-EC31649C25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906AB4F-EC7F-4BC5-B7DA-EEE70CEC4D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18AD5545"/>
    <w:rsid w:val="18A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Cambria" w:hAnsi="Cambria" w:eastAsia="宋体" w:cs="Times New Roman"/>
      <w:b/>
      <w:bCs/>
      <w:sz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正文 A"/>
    <w:next w:val="2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2023-01-03T07:36:00Z</dcterms:created>
  <dc:creator>傲然</dc:creator>
  <cp:lastModifiedBy>傲然</cp:lastModifiedBy>
  <dcterms:modified xsi:type="dcterms:W3CDTF">2023-01-03T07:52:28Z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F99E2093835E4AB98D1EC516029AC026</vt:lpwstr>
  </property>
</Properties>
</file>