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0B570" w14:textId="45CE7DB8" w:rsidR="00CC166D" w:rsidRPr="000F43DA" w:rsidRDefault="000F43DA" w:rsidP="000F43DA">
      <w:pPr>
        <w:ind w:firstLineChars="0" w:firstLine="0"/>
        <w:jc w:val="center"/>
        <w:rPr>
          <w:b/>
          <w:bCs/>
          <w:sz w:val="36"/>
          <w:szCs w:val="36"/>
        </w:rPr>
      </w:pPr>
      <w:r w:rsidRPr="000F43DA">
        <w:rPr>
          <w:rFonts w:hint="eastAsia"/>
          <w:b/>
          <w:bCs/>
          <w:sz w:val="36"/>
          <w:szCs w:val="36"/>
        </w:rPr>
        <w:t>汕尾市马宫渔业经济产业园核心区控制性详细规划修编及城市设计</w:t>
      </w:r>
      <w:r w:rsidRPr="000F43DA">
        <w:rPr>
          <w:rFonts w:hint="eastAsia"/>
          <w:b/>
          <w:bCs/>
          <w:sz w:val="36"/>
          <w:szCs w:val="36"/>
        </w:rPr>
        <w:t>内容简介</w:t>
      </w:r>
    </w:p>
    <w:p w14:paraId="1DB9D828" w14:textId="7DA647FA" w:rsidR="000F43DA" w:rsidRDefault="000F43DA" w:rsidP="000F43DA">
      <w:pPr>
        <w:ind w:firstLine="560"/>
      </w:pPr>
    </w:p>
    <w:p w14:paraId="6F242CAA" w14:textId="6CEFF647" w:rsidR="000F43DA" w:rsidRPr="000F43DA" w:rsidRDefault="000F43DA" w:rsidP="000F43DA">
      <w:pPr>
        <w:ind w:firstLine="562"/>
        <w:rPr>
          <w:b/>
          <w:bCs/>
        </w:rPr>
      </w:pPr>
      <w:r w:rsidRPr="000F43DA">
        <w:rPr>
          <w:rFonts w:hint="eastAsia"/>
          <w:b/>
          <w:bCs/>
        </w:rPr>
        <w:t>一、规划范围</w:t>
      </w:r>
    </w:p>
    <w:p w14:paraId="4CC7EE24" w14:textId="740105A5" w:rsidR="000F43DA" w:rsidRDefault="000F43DA" w:rsidP="000F43DA">
      <w:pPr>
        <w:ind w:firstLine="560"/>
      </w:pPr>
      <w:r w:rsidRPr="000F43DA">
        <w:rPr>
          <w:rFonts w:hint="eastAsia"/>
        </w:rPr>
        <w:t>规划区位于汕尾市中心城区马宫街道，包含马宫社区、盐</w:t>
      </w:r>
      <w:proofErr w:type="gramStart"/>
      <w:r w:rsidRPr="000F43DA">
        <w:rPr>
          <w:rFonts w:hint="eastAsia"/>
        </w:rPr>
        <w:t>町</w:t>
      </w:r>
      <w:proofErr w:type="gramEnd"/>
      <w:r w:rsidRPr="000F43DA">
        <w:rPr>
          <w:rFonts w:hint="eastAsia"/>
        </w:rPr>
        <w:t>村、</w:t>
      </w:r>
      <w:proofErr w:type="gramStart"/>
      <w:r w:rsidRPr="000F43DA">
        <w:rPr>
          <w:rFonts w:hint="eastAsia"/>
        </w:rPr>
        <w:t>浪清村</w:t>
      </w:r>
      <w:proofErr w:type="gramEnd"/>
      <w:r w:rsidRPr="000F43DA">
        <w:rPr>
          <w:rFonts w:hint="eastAsia"/>
        </w:rPr>
        <w:t>和新北村的部分区域，面积</w:t>
      </w:r>
      <w:r w:rsidRPr="000F43DA">
        <w:t>3.6</w:t>
      </w:r>
      <w:r w:rsidRPr="000F43DA">
        <w:t>平方公里。</w:t>
      </w:r>
    </w:p>
    <w:p w14:paraId="664284D9" w14:textId="245ED57D" w:rsidR="000F43DA" w:rsidRPr="00970F91" w:rsidRDefault="000F43DA" w:rsidP="000F43DA">
      <w:pPr>
        <w:ind w:firstLine="562"/>
        <w:rPr>
          <w:b/>
          <w:bCs/>
        </w:rPr>
      </w:pPr>
      <w:r w:rsidRPr="00970F91">
        <w:rPr>
          <w:rFonts w:hint="eastAsia"/>
          <w:b/>
          <w:bCs/>
        </w:rPr>
        <w:t>二、规划定位</w:t>
      </w:r>
    </w:p>
    <w:p w14:paraId="6530E4CA" w14:textId="4724461B" w:rsidR="000F43DA" w:rsidRDefault="000F43DA" w:rsidP="000F43DA">
      <w:pPr>
        <w:ind w:firstLine="560"/>
      </w:pPr>
      <w:r w:rsidRPr="000F43DA">
        <w:rPr>
          <w:rFonts w:hint="eastAsia"/>
        </w:rPr>
        <w:t>汕尾市马宫渔业经济产业园核心区</w:t>
      </w:r>
      <w:r>
        <w:rPr>
          <w:rFonts w:hint="eastAsia"/>
        </w:rPr>
        <w:t>规划定位为：</w:t>
      </w:r>
      <w:r w:rsidRPr="000F43DA">
        <w:rPr>
          <w:rFonts w:hint="eastAsia"/>
        </w:rPr>
        <w:t>国家中心渔港建设样板、粤海粮仓创新发展示范、粤东</w:t>
      </w:r>
      <w:proofErr w:type="gramStart"/>
      <w:r w:rsidRPr="000F43DA">
        <w:rPr>
          <w:rFonts w:hint="eastAsia"/>
        </w:rPr>
        <w:t>现代渔贸枢纽</w:t>
      </w:r>
      <w:proofErr w:type="gramEnd"/>
      <w:r w:rsidRPr="000F43DA">
        <w:rPr>
          <w:rFonts w:hint="eastAsia"/>
        </w:rPr>
        <w:t>平台。</w:t>
      </w:r>
    </w:p>
    <w:p w14:paraId="55A2518C" w14:textId="2BFD6D18" w:rsidR="000F43DA" w:rsidRDefault="000F43DA" w:rsidP="000F43DA">
      <w:pPr>
        <w:ind w:firstLine="560"/>
      </w:pPr>
      <w:r>
        <w:rPr>
          <w:rFonts w:hint="eastAsia"/>
        </w:rPr>
        <w:t>功能体系形成以海洋捕捞、</w:t>
      </w:r>
      <w:r w:rsidR="007B4C38">
        <w:rPr>
          <w:rFonts w:hint="eastAsia"/>
        </w:rPr>
        <w:t>渔业贸易</w:t>
      </w:r>
      <w:r>
        <w:rPr>
          <w:rFonts w:hint="eastAsia"/>
        </w:rPr>
        <w:t>、</w:t>
      </w:r>
      <w:r w:rsidR="007B4C38">
        <w:rPr>
          <w:rFonts w:hint="eastAsia"/>
        </w:rPr>
        <w:t>休闲商业为主的渔业</w:t>
      </w:r>
      <w:r w:rsidR="00970F91">
        <w:rPr>
          <w:rFonts w:hint="eastAsia"/>
        </w:rPr>
        <w:t>渔贸</w:t>
      </w:r>
      <w:r w:rsidR="007B4C38">
        <w:rPr>
          <w:rFonts w:hint="eastAsia"/>
        </w:rPr>
        <w:t>；以海产品精深加工、冷链物流</w:t>
      </w:r>
      <w:r w:rsidR="00970F91">
        <w:rPr>
          <w:rFonts w:hint="eastAsia"/>
        </w:rPr>
        <w:t>等为主的海产品加工；以</w:t>
      </w:r>
      <w:r w:rsidR="007B4C38">
        <w:rPr>
          <w:rFonts w:hint="eastAsia"/>
        </w:rPr>
        <w:t>海洋</w:t>
      </w:r>
      <w:r w:rsidR="00970F91">
        <w:rPr>
          <w:rFonts w:hint="eastAsia"/>
        </w:rPr>
        <w:t>生物</w:t>
      </w:r>
      <w:r w:rsidR="007B4C38">
        <w:rPr>
          <w:rFonts w:hint="eastAsia"/>
        </w:rPr>
        <w:t>医药、海洋新材料、</w:t>
      </w:r>
      <w:r w:rsidR="00970F91">
        <w:rPr>
          <w:rFonts w:hint="eastAsia"/>
        </w:rPr>
        <w:t>海洋高技术服务等为主的海洋新兴战略产业；以</w:t>
      </w:r>
      <w:r>
        <w:rPr>
          <w:rFonts w:hint="eastAsia"/>
        </w:rPr>
        <w:t>文化旅游，低碳社区、乡村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学、滨海休闲为主的品质人居</w:t>
      </w:r>
      <w:r w:rsidR="00970F91">
        <w:rPr>
          <w:rFonts w:hint="eastAsia"/>
        </w:rPr>
        <w:t>四</w:t>
      </w:r>
      <w:r>
        <w:rPr>
          <w:rFonts w:hint="eastAsia"/>
        </w:rPr>
        <w:t>大功能。</w:t>
      </w:r>
    </w:p>
    <w:p w14:paraId="344EEC50" w14:textId="77E47692" w:rsidR="00970F91" w:rsidRPr="00970F91" w:rsidRDefault="00970F91" w:rsidP="000F43DA">
      <w:pPr>
        <w:ind w:firstLine="562"/>
        <w:rPr>
          <w:b/>
          <w:bCs/>
        </w:rPr>
      </w:pPr>
      <w:r w:rsidRPr="00970F91">
        <w:rPr>
          <w:rFonts w:hint="eastAsia"/>
          <w:b/>
          <w:bCs/>
        </w:rPr>
        <w:t>三、规划结构</w:t>
      </w:r>
    </w:p>
    <w:p w14:paraId="78E75355" w14:textId="77777777" w:rsidR="00970F91" w:rsidRDefault="00970F91" w:rsidP="00970F91">
      <w:pPr>
        <w:ind w:firstLine="560"/>
        <w:rPr>
          <w:rFonts w:hint="eastAsia"/>
        </w:rPr>
      </w:pPr>
      <w:r>
        <w:rPr>
          <w:rFonts w:hint="eastAsia"/>
        </w:rPr>
        <w:t>打造“一心一轴，两带四组团”的空间结构。</w:t>
      </w:r>
    </w:p>
    <w:p w14:paraId="5D74EDF8" w14:textId="77777777" w:rsidR="00970F91" w:rsidRDefault="00970F91" w:rsidP="00970F91">
      <w:pPr>
        <w:ind w:firstLine="560"/>
        <w:rPr>
          <w:rFonts w:hint="eastAsia"/>
        </w:rPr>
      </w:pPr>
      <w:r>
        <w:rPr>
          <w:rFonts w:hint="eastAsia"/>
        </w:rPr>
        <w:t>一心：马宫渔港智慧芯，依托马宫国家级中心渔港，打造具有海洋特色的组团中心，是马宫渔港经济区的核心形象展示区。</w:t>
      </w:r>
    </w:p>
    <w:p w14:paraId="69DA3A4D" w14:textId="77777777" w:rsidR="00970F91" w:rsidRDefault="00970F91" w:rsidP="00970F91">
      <w:pPr>
        <w:ind w:firstLine="560"/>
        <w:rPr>
          <w:rFonts w:hint="eastAsia"/>
        </w:rPr>
      </w:pPr>
      <w:r>
        <w:rPr>
          <w:rFonts w:hint="eastAsia"/>
        </w:rPr>
        <w:t>一轴：</w:t>
      </w:r>
      <w:proofErr w:type="gramStart"/>
      <w:r>
        <w:rPr>
          <w:rFonts w:hint="eastAsia"/>
        </w:rPr>
        <w:t>产城融合</w:t>
      </w:r>
      <w:proofErr w:type="gramEnd"/>
      <w:r>
        <w:rPr>
          <w:rFonts w:hint="eastAsia"/>
        </w:rPr>
        <w:t>发展轴，依托东西马宫大道串联海产品产业园、海洋新兴战略产业等重要功能，是汕尾城市西延的重要支撑。</w:t>
      </w:r>
    </w:p>
    <w:p w14:paraId="73FB9BCC" w14:textId="77777777" w:rsidR="00970F91" w:rsidRDefault="00970F91" w:rsidP="00970F91">
      <w:pPr>
        <w:ind w:firstLine="560"/>
        <w:rPr>
          <w:rFonts w:hint="eastAsia"/>
        </w:rPr>
      </w:pPr>
      <w:r>
        <w:rPr>
          <w:rFonts w:hint="eastAsia"/>
        </w:rPr>
        <w:t>两带：长沙湾滨海活力带、金町湾滨海旅游带，依托“鸡笼山、老公山和牛尾山”三山和“长沙湾、马宫湾、南湖湾”三湾构建基本生态格局，重点发展滨海特色旅游。</w:t>
      </w:r>
    </w:p>
    <w:p w14:paraId="12A5B08F" w14:textId="1694DCAB" w:rsidR="00970F91" w:rsidRPr="000F43DA" w:rsidRDefault="00970F91" w:rsidP="00970F91">
      <w:pPr>
        <w:ind w:firstLine="560"/>
        <w:rPr>
          <w:rFonts w:hint="eastAsia"/>
        </w:rPr>
      </w:pPr>
      <w:r>
        <w:rPr>
          <w:rFonts w:hint="eastAsia"/>
        </w:rPr>
        <w:lastRenderedPageBreak/>
        <w:t>四组团：海产品产业园组团、乡村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学体验组团、海洋新兴产业组团、滨海</w:t>
      </w:r>
      <w:proofErr w:type="gramStart"/>
      <w:r>
        <w:rPr>
          <w:rFonts w:hint="eastAsia"/>
        </w:rPr>
        <w:t>度假文旅组团</w:t>
      </w:r>
      <w:proofErr w:type="gramEnd"/>
      <w:r>
        <w:rPr>
          <w:rFonts w:hint="eastAsia"/>
        </w:rPr>
        <w:t>。</w:t>
      </w:r>
      <w:bookmarkStart w:id="0" w:name="_GoBack"/>
      <w:bookmarkEnd w:id="0"/>
    </w:p>
    <w:sectPr w:rsidR="00970F91" w:rsidRPr="000F4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6D"/>
    <w:rsid w:val="000F43DA"/>
    <w:rsid w:val="007B4C38"/>
    <w:rsid w:val="00970F91"/>
    <w:rsid w:val="00C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0300"/>
  <w15:chartTrackingRefBased/>
  <w15:docId w15:val="{36B669AF-E43A-45AC-AFF7-2F454603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3DA"/>
    <w:pPr>
      <w:widowControl w:val="0"/>
      <w:ind w:firstLineChars="200" w:firstLine="20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2023-10-12T08:02:00Z</dcterms:created>
  <dcterms:modified xsi:type="dcterms:W3CDTF">2023-10-12T08:28:00Z</dcterms:modified>
</cp:coreProperties>
</file>