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 表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汕尾市卫生健康局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8月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“双随机”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监督检查结果</w:t>
      </w:r>
    </w:p>
    <w:tbl>
      <w:tblPr>
        <w:tblStyle w:val="6"/>
        <w:tblW w:w="109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119"/>
        <w:gridCol w:w="4422"/>
        <w:gridCol w:w="1475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  <w:lang w:eastAsia="zh-CN"/>
              </w:rPr>
              <w:t>抽查</w:t>
            </w: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对象名称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  <w:lang w:eastAsia="zh-CN"/>
              </w:rPr>
              <w:t>抽查</w:t>
            </w: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对象地址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抽查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专业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/>
                <w:b/>
                <w:color w:val="000000"/>
                <w:spacing w:val="13"/>
              </w:rPr>
            </w:pPr>
            <w:r>
              <w:rPr>
                <w:rFonts w:hint="eastAsia" w:ascii="黑体" w:hAnsi="黑体" w:eastAsia="黑体"/>
                <w:b/>
                <w:color w:val="000000"/>
                <w:spacing w:val="13"/>
              </w:rPr>
              <w:t>监督检查结果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汕尾市红海湾供水有限公司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广东省汕尾市城区田乾镇北山村西侧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生活饮用水卫生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汕尾市城区金澳商务酒店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汕尾市城区澳门街中段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  <w:t>汕尾市城区伊园美容院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广东省汕尾市城区香洲街道协兴广场三楼316号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/>
                <w:color w:val="000000"/>
                <w:spacing w:val="13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汕尾市城区太子发型室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广东省汕尾市城区香洲街道新城路105号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/>
                <w:color w:val="000000"/>
                <w:spacing w:val="1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汕尾市城区从头开始专业美发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广东省汕尾市城区香洲街道通航路通北一巷17号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汕尾市城区采扬酒店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汕尾市区林埠村兴业小区2-4号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汕尾市城区卡尼丝美容店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广东省汕尾市城区香洲街道园林商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业街4号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  <w:t>无法联系（检查时单位已关闭）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 w:val="0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城东龙城宾馆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广东省汕尾市海丰县城东镇红城大道东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宋体"/>
                <w:b w:val="0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汕尾市城区雅菊美发店</w:t>
            </w:r>
          </w:p>
        </w:tc>
        <w:tc>
          <w:tcPr>
            <w:tcW w:w="442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广东省汕尾市城区凤山街道滨海小区御景园6栋2号门市</w:t>
            </w:r>
          </w:p>
        </w:tc>
        <w:tc>
          <w:tcPr>
            <w:tcW w:w="14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pacing w:val="13"/>
                <w:sz w:val="24"/>
                <w:szCs w:val="24"/>
                <w:lang w:eastAsia="zh-CN"/>
              </w:rPr>
              <w:t>公共场所卫生</w:t>
            </w:r>
          </w:p>
        </w:tc>
        <w:tc>
          <w:tcPr>
            <w:tcW w:w="133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2"/>
                <w:lang w:val="en-US" w:eastAsia="zh-CN"/>
              </w:rPr>
              <w:t>无法联系（检查时单位已关闭）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20875"/>
    <w:rsid w:val="00384BDE"/>
    <w:rsid w:val="004772A3"/>
    <w:rsid w:val="00504285"/>
    <w:rsid w:val="005417AD"/>
    <w:rsid w:val="00664D1A"/>
    <w:rsid w:val="00D751F6"/>
    <w:rsid w:val="00D963FB"/>
    <w:rsid w:val="00F91CCB"/>
    <w:rsid w:val="024C044B"/>
    <w:rsid w:val="07C61B69"/>
    <w:rsid w:val="0FBF2387"/>
    <w:rsid w:val="12ED5A12"/>
    <w:rsid w:val="17AF6C1A"/>
    <w:rsid w:val="1E2212B5"/>
    <w:rsid w:val="22DA06C9"/>
    <w:rsid w:val="2855343C"/>
    <w:rsid w:val="2BBB2640"/>
    <w:rsid w:val="2BD71F42"/>
    <w:rsid w:val="2C020495"/>
    <w:rsid w:val="36E03367"/>
    <w:rsid w:val="38FB5014"/>
    <w:rsid w:val="3E3D0505"/>
    <w:rsid w:val="3E7E47AE"/>
    <w:rsid w:val="401C1277"/>
    <w:rsid w:val="48FB0A57"/>
    <w:rsid w:val="4A385113"/>
    <w:rsid w:val="4D3A3E6E"/>
    <w:rsid w:val="551873C2"/>
    <w:rsid w:val="566A7198"/>
    <w:rsid w:val="57D13B2F"/>
    <w:rsid w:val="5C4577DE"/>
    <w:rsid w:val="5DF260A2"/>
    <w:rsid w:val="612603B6"/>
    <w:rsid w:val="646A62CD"/>
    <w:rsid w:val="67AD79C6"/>
    <w:rsid w:val="68B925C6"/>
    <w:rsid w:val="6B9B7CB7"/>
    <w:rsid w:val="6BDB3D4D"/>
    <w:rsid w:val="6ED61E3A"/>
    <w:rsid w:val="6F284BD7"/>
    <w:rsid w:val="7C81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367</Words>
  <Characters>2096</Characters>
  <Lines>17</Lines>
  <Paragraphs>4</Paragraphs>
  <TotalTime>25</TotalTime>
  <ScaleCrop>false</ScaleCrop>
  <LinksUpToDate>false</LinksUpToDate>
  <CharactersWithSpaces>2459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2018-07-03T02:21:00Z</dcterms:created>
  <dc:creator>AutoBVT</dc:creator>
  <cp:lastModifiedBy>右边蓝-小横</cp:lastModifiedBy>
  <cp:lastPrinted>2018-12-11T03:10:00Z</cp:lastPrinted>
  <dcterms:modified xsi:type="dcterms:W3CDTF">2020-09-03T09:40:56Z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