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3B20">
      <w:pPr>
        <w:pStyle w:val="5"/>
        <w:widowControl/>
        <w:shd w:val="clear" w:color="000000" w:fill="FFFFFF"/>
        <w:spacing w:before="0" w:beforeAutospacing="0" w:after="0" w:afterAutospacing="0"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附件1生态环境检测实验室能力调研表</w:t>
      </w:r>
    </w:p>
    <w:tbl>
      <w:tblPr>
        <w:tblStyle w:val="6"/>
        <w:tblW w:w="8522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8"/>
        <w:gridCol w:w="124"/>
      </w:tblGrid>
      <w:tr w14:paraId="233D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22" w:type="dxa"/>
            <w:gridSpan w:val="2"/>
            <w:shd w:val="clear" w:color="auto" w:fill="auto"/>
          </w:tcPr>
          <w:p w14:paraId="33CC3B26">
            <w:pPr>
              <w:pStyle w:val="12"/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b/>
                <w:spacing w:val="-22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位</w:t>
            </w:r>
            <w:r>
              <w:rPr>
                <w:rFonts w:ascii="Times New Roman" w:hAnsi="Times New Roman" w:eastAsia="仿宋" w:cs="Times New Roman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2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z w:val="22"/>
              </w:rPr>
              <w:t>是否具</w:t>
            </w:r>
            <w:r>
              <w:rPr>
                <w:rFonts w:ascii="Times New Roman" w:hAnsi="Times New Roman" w:eastAsia="仿宋" w:cs="Times New Roman"/>
                <w:spacing w:val="-22"/>
                <w:sz w:val="22"/>
              </w:rPr>
              <w:t>备</w:t>
            </w:r>
            <w:r>
              <w:rPr>
                <w:rFonts w:ascii="Times New Roman" w:hAnsi="Times New Roman" w:eastAsia="仿宋" w:cs="Times New Roman"/>
                <w:sz w:val="22"/>
              </w:rPr>
              <w:t>《地表水环境质量标准</w:t>
            </w:r>
            <w:r>
              <w:rPr>
                <w:rFonts w:ascii="Times New Roman" w:hAnsi="Times New Roman" w:eastAsia="仿宋" w:cs="Times New Roman"/>
                <w:spacing w:val="-128"/>
                <w:sz w:val="22"/>
              </w:rPr>
              <w:t>》</w:t>
            </w:r>
            <w:r>
              <w:rPr>
                <w:rFonts w:ascii="Times New Roman" w:hAnsi="Times New Roman" w:eastAsia="仿宋" w:cs="Times New Roman"/>
                <w:spacing w:val="-3"/>
                <w:sz w:val="22"/>
              </w:rPr>
              <w:t>（GB3838-2002）</w:t>
            </w:r>
            <w:r>
              <w:rPr>
                <w:rFonts w:ascii="Times New Roman" w:hAnsi="Times New Roman" w:eastAsia="仿宋" w:cs="Times New Roman"/>
                <w:sz w:val="22"/>
              </w:rPr>
              <w:t>表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1的</w:t>
            </w:r>
            <w:r>
              <w:rPr>
                <w:rFonts w:ascii="Times New Roman" w:hAnsi="Times New Roman" w:eastAsia="仿宋" w:cs="Times New Roman"/>
                <w:sz w:val="22"/>
              </w:rPr>
              <w:t>24</w:t>
            </w:r>
          </w:p>
          <w:p w14:paraId="050F326C">
            <w:pPr>
              <w:pStyle w:val="12"/>
              <w:tabs>
                <w:tab w:val="left" w:pos="1156"/>
                <w:tab w:val="left" w:pos="2363"/>
              </w:tabs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项、表2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z w:val="22"/>
              </w:rPr>
              <w:t>5项及表3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z w:val="22"/>
              </w:rPr>
              <w:t>80项（共109项）独立检测能力（含样品采集）？</w:t>
            </w:r>
          </w:p>
          <w:p w14:paraId="3FA1CC2D"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 w14:paraId="1D866C04"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2A98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522" w:type="dxa"/>
            <w:gridSpan w:val="2"/>
            <w:shd w:val="clear" w:color="auto" w:fill="auto"/>
          </w:tcPr>
          <w:p w14:paraId="6B69102A">
            <w:pPr>
              <w:pStyle w:val="12"/>
              <w:autoSpaceDE w:val="0"/>
              <w:autoSpaceDN w:val="0"/>
              <w:spacing w:before="20" w:line="278" w:lineRule="auto"/>
              <w:ind w:right="-15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pacing w:val="-2"/>
                <w:w w:val="95"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pacing w:val="-2"/>
                <w:w w:val="95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b/>
                <w:spacing w:val="-2"/>
                <w:w w:val="95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pacing w:val="-2"/>
                <w:w w:val="95"/>
                <w:sz w:val="22"/>
              </w:rPr>
              <w:t>你单位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5"/>
                <w:w w:val="9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9"/>
                <w:w w:val="95"/>
                <w:sz w:val="22"/>
              </w:rPr>
              <w:t>具备的《地表水环境质量标准》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（GB3838-2002）检测项目，</w:t>
            </w:r>
            <w:r>
              <w:rPr>
                <w:rFonts w:ascii="Times New Roman" w:hAnsi="Times New Roman" w:eastAsia="仿宋" w:cs="Times New Roman"/>
                <w:spacing w:val="-6"/>
                <w:sz w:val="22"/>
              </w:rPr>
              <w:t>其检出限是否均优于</w:t>
            </w:r>
            <w:r>
              <w:rPr>
                <w:rFonts w:ascii="Times New Roman" w:hAnsi="Times New Roman" w:eastAsia="仿宋" w:cs="Times New Roman"/>
                <w:sz w:val="22"/>
              </w:rPr>
              <w:t>（小于等于</w:t>
            </w:r>
            <w:r>
              <w:rPr>
                <w:rFonts w:ascii="Times New Roman" w:hAnsi="Times New Roman" w:eastAsia="仿宋" w:cs="Times New Roman"/>
                <w:spacing w:val="-4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28"/>
                <w:sz w:val="22"/>
              </w:rPr>
              <w:t>表</w:t>
            </w:r>
            <w:r>
              <w:rPr>
                <w:rFonts w:ascii="Times New Roman" w:hAnsi="Times New Roman" w:eastAsia="仿宋" w:cs="Times New Roman"/>
                <w:sz w:val="22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-21"/>
                <w:sz w:val="22"/>
              </w:rPr>
              <w:t>Ⅰ类、表</w:t>
            </w:r>
            <w:r>
              <w:rPr>
                <w:rFonts w:ascii="Times New Roman" w:hAnsi="Times New Roman" w:eastAsia="仿宋" w:cs="Times New Roman"/>
                <w:sz w:val="22"/>
              </w:rPr>
              <w:t>2</w:t>
            </w:r>
            <w:r>
              <w:rPr>
                <w:rFonts w:ascii="Times New Roman" w:hAnsi="Times New Roman" w:eastAsia="仿宋" w:cs="Times New Roman"/>
                <w:spacing w:val="-8"/>
                <w:sz w:val="22"/>
              </w:rPr>
              <w:t>补充项目和表</w:t>
            </w:r>
            <w:r>
              <w:rPr>
                <w:rFonts w:ascii="Times New Roman" w:hAnsi="Times New Roman" w:eastAsia="仿宋" w:cs="Times New Roman"/>
                <w:sz w:val="22"/>
              </w:rPr>
              <w:t>3特定项目标准限值要求？</w:t>
            </w:r>
          </w:p>
          <w:p w14:paraId="17F9B1C0">
            <w:pPr>
              <w:pStyle w:val="12"/>
              <w:autoSpaceDE w:val="0"/>
              <w:autoSpaceDN w:val="0"/>
              <w:spacing w:before="4"/>
              <w:rPr>
                <w:rFonts w:ascii="Times New Roman" w:hAnsi="Times New Roman" w:eastAsia="仿宋" w:cs="Times New Roman"/>
                <w:sz w:val="28"/>
              </w:rPr>
            </w:pPr>
          </w:p>
          <w:p w14:paraId="18CBB5FB"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0319D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522" w:type="dxa"/>
            <w:gridSpan w:val="2"/>
            <w:shd w:val="clear" w:color="auto" w:fill="auto"/>
          </w:tcPr>
          <w:p w14:paraId="103C44B6">
            <w:pPr>
              <w:pStyle w:val="12"/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你单位是否开展过海滩垃圾监测并出具报告？</w:t>
            </w:r>
          </w:p>
          <w:p w14:paraId="3151408E"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 w14:paraId="4497EACF"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5ADC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522" w:type="dxa"/>
            <w:gridSpan w:val="2"/>
            <w:shd w:val="clear" w:color="auto" w:fill="auto"/>
          </w:tcPr>
          <w:p w14:paraId="5EF29B96">
            <w:pPr>
              <w:pStyle w:val="12"/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你单位（检测实验室）是否存在控股股东为大型企业（按国家标准划分）的情形？</w:t>
            </w:r>
          </w:p>
          <w:p w14:paraId="4DDB3391">
            <w:pPr>
              <w:pStyle w:val="12"/>
              <w:autoSpaceDE w:val="0"/>
              <w:autoSpaceDN w:val="0"/>
              <w:spacing w:before="9"/>
              <w:rPr>
                <w:rFonts w:ascii="Times New Roman" w:hAnsi="Times New Roman" w:eastAsia="仿宋" w:cs="Times New Roman"/>
                <w:sz w:val="28"/>
              </w:rPr>
            </w:pPr>
          </w:p>
          <w:p w14:paraId="77B75B75">
            <w:pPr>
              <w:pStyle w:val="12"/>
              <w:tabs>
                <w:tab w:val="left" w:pos="1053"/>
                <w:tab w:val="left" w:pos="1996"/>
                <w:tab w:val="left" w:pos="8244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3282E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560" w:hRule="atLeast"/>
        </w:trPr>
        <w:tc>
          <w:tcPr>
            <w:tcW w:w="8398" w:type="dxa"/>
            <w:shd w:val="clear" w:color="auto" w:fill="auto"/>
          </w:tcPr>
          <w:p w14:paraId="251A5ED6">
            <w:pPr>
              <w:pStyle w:val="12"/>
              <w:tabs>
                <w:tab w:val="left" w:pos="7723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w w:val="95"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w w:val="95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b/>
                <w:w w:val="95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依据国务院批准的中小企业划分标准，你单位是否属于以下类型企业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  <w:p w14:paraId="0DA694AE">
            <w:pPr>
              <w:pStyle w:val="12"/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（备注：监狱企业、残疾人福利单位视同小型、微型企业）</w:t>
            </w:r>
          </w:p>
          <w:p w14:paraId="3097BF7F">
            <w:pPr>
              <w:pStyle w:val="12"/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</w:p>
          <w:p w14:paraId="40DD470B">
            <w:pPr>
              <w:pStyle w:val="12"/>
              <w:tabs>
                <w:tab w:val="left" w:pos="1367"/>
                <w:tab w:val="left" w:pos="2627"/>
                <w:tab w:val="left" w:pos="3887"/>
                <w:tab w:val="left" w:pos="5462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□中型企业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□小型企业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□微型企业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□非中小微企业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</w:p>
          <w:p w14:paraId="14BF39BB">
            <w:pPr>
              <w:pStyle w:val="12"/>
              <w:tabs>
                <w:tab w:val="left" w:pos="1367"/>
                <w:tab w:val="left" w:pos="2627"/>
                <w:tab w:val="left" w:pos="3887"/>
                <w:tab w:val="left" w:pos="5462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□否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7244B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068" w:hRule="atLeast"/>
        </w:trPr>
        <w:tc>
          <w:tcPr>
            <w:tcW w:w="8398" w:type="dxa"/>
            <w:shd w:val="clear" w:color="auto" w:fill="auto"/>
          </w:tcPr>
          <w:p w14:paraId="418FBF51">
            <w:pPr>
              <w:pStyle w:val="12"/>
              <w:tabs>
                <w:tab w:val="left" w:pos="7881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  <w:u w:val="single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你单位（检测实验室）从事实验室检测业务的技术人员数量是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>。</w:t>
            </w:r>
          </w:p>
          <w:p w14:paraId="1DAC50F9">
            <w:pPr>
              <w:pStyle w:val="12"/>
              <w:tabs>
                <w:tab w:val="left" w:pos="7881"/>
              </w:tabs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 w14:paraId="0C1F5838">
            <w:pPr>
              <w:pStyle w:val="12"/>
              <w:tabs>
                <w:tab w:val="left" w:pos="7881"/>
              </w:tabs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sz w:val="22"/>
              </w:rPr>
            </w:pPr>
          </w:p>
          <w:p w14:paraId="26EF3CCD">
            <w:pPr>
              <w:pStyle w:val="12"/>
              <w:tabs>
                <w:tab w:val="left" w:pos="3827"/>
              </w:tabs>
              <w:autoSpaceDE w:val="0"/>
              <w:autoSpaceDN w:val="0"/>
              <w:spacing w:before="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□1-10人   □11-100人   □101-300人   □301人以上</w:t>
            </w:r>
          </w:p>
          <w:p w14:paraId="20F98443">
            <w:pPr>
              <w:pStyle w:val="12"/>
              <w:tabs>
                <w:tab w:val="left" w:pos="8347"/>
              </w:tabs>
              <w:autoSpaceDE w:val="0"/>
              <w:autoSpaceDN w:val="0"/>
              <w:spacing w:before="42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276F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2184" w:hRule="atLeast"/>
        </w:trPr>
        <w:tc>
          <w:tcPr>
            <w:tcW w:w="8398" w:type="dxa"/>
            <w:shd w:val="clear" w:color="auto" w:fill="auto"/>
          </w:tcPr>
          <w:p w14:paraId="58096B5E">
            <w:pPr>
              <w:pStyle w:val="12"/>
              <w:tabs>
                <w:tab w:val="left" w:pos="4780"/>
              </w:tabs>
              <w:autoSpaceDE w:val="0"/>
              <w:autoSpaceDN w:val="0"/>
              <w:spacing w:before="2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b/>
                <w:spacing w:val="-17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</w:t>
            </w:r>
            <w:r>
              <w:rPr>
                <w:rFonts w:ascii="Times New Roman" w:hAnsi="Times New Roman" w:eastAsia="仿宋" w:cs="Times New Roman"/>
                <w:spacing w:val="-17"/>
                <w:sz w:val="22"/>
              </w:rPr>
              <w:t>位</w:t>
            </w:r>
            <w:r>
              <w:rPr>
                <w:rFonts w:ascii="Times New Roman" w:hAnsi="Times New Roman" w:eastAsia="仿宋" w:cs="Times New Roman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z w:val="22"/>
              </w:rPr>
              <w:t>建筑面积是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  <w:r>
              <w:rPr>
                <w:rFonts w:ascii="Times New Roman" w:hAnsi="Times New Roman" w:eastAsia="仿宋" w:cs="Times New Roman"/>
                <w:spacing w:val="-123"/>
                <w:sz w:val="22"/>
                <w:u w:val="single"/>
              </w:rPr>
              <w:t>。</w:t>
            </w:r>
            <w:r>
              <w:rPr>
                <w:rFonts w:ascii="Times New Roman" w:hAnsi="Times New Roman" w:eastAsia="仿宋" w:cs="Times New Roman"/>
                <w:sz w:val="22"/>
              </w:rPr>
              <w:t>（若有多个实验场地</w:t>
            </w:r>
            <w:r>
              <w:rPr>
                <w:rFonts w:ascii="Times New Roman" w:hAnsi="Times New Roman" w:eastAsia="仿宋" w:cs="Times New Roman"/>
                <w:spacing w:val="-20"/>
                <w:sz w:val="22"/>
              </w:rPr>
              <w:t>，</w:t>
            </w:r>
            <w:r>
              <w:rPr>
                <w:rFonts w:ascii="Times New Roman" w:hAnsi="Times New Roman" w:eastAsia="仿宋" w:cs="Times New Roman"/>
                <w:sz w:val="22"/>
              </w:rPr>
              <w:t>按具有109项目</w:t>
            </w:r>
          </w:p>
          <w:p w14:paraId="414A217A">
            <w:pPr>
              <w:pStyle w:val="12"/>
              <w:autoSpaceDE w:val="0"/>
              <w:autoSpaceDN w:val="0"/>
              <w:spacing w:before="43" w:line="278" w:lineRule="auto"/>
              <w:ind w:right="93"/>
              <w:rPr>
                <w:rFonts w:ascii="Times New Roman" w:hAnsi="Times New Roman" w:eastAsia="仿宋" w:cs="Times New Roman"/>
                <w:spacing w:val="-5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8"/>
                <w:sz w:val="22"/>
              </w:rPr>
              <w:t>分析能力的实验室填报；若有多个实验场地，但均不具备</w:t>
            </w:r>
            <w:r>
              <w:rPr>
                <w:rFonts w:ascii="Times New Roman" w:hAnsi="Times New Roman" w:eastAsia="仿宋" w:cs="Times New Roman"/>
                <w:sz w:val="22"/>
              </w:rPr>
              <w:t>109</w:t>
            </w:r>
            <w:r>
              <w:rPr>
                <w:rFonts w:ascii="Times New Roman" w:hAnsi="Times New Roman" w:eastAsia="仿宋" w:cs="Times New Roman"/>
                <w:spacing w:val="-5"/>
                <w:sz w:val="22"/>
              </w:rPr>
              <w:t>项分析能力的，按实验室面积最大的填报）</w:t>
            </w:r>
          </w:p>
          <w:p w14:paraId="1CB34836">
            <w:pPr>
              <w:pStyle w:val="12"/>
              <w:autoSpaceDE w:val="0"/>
              <w:autoSpaceDN w:val="0"/>
              <w:spacing w:before="43" w:line="278" w:lineRule="auto"/>
              <w:ind w:right="93"/>
              <w:rPr>
                <w:rFonts w:ascii="Times New Roman" w:hAnsi="Times New Roman" w:eastAsia="仿宋" w:cs="Times New Roman"/>
                <w:sz w:val="22"/>
              </w:rPr>
            </w:pPr>
          </w:p>
          <w:p w14:paraId="1A17888A">
            <w:pPr>
              <w:pStyle w:val="12"/>
              <w:tabs>
                <w:tab w:val="left" w:pos="2680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□1000平方米以下（含）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□1001-2000（含）平方米</w:t>
            </w:r>
          </w:p>
          <w:p w14:paraId="732A8B10">
            <w:pPr>
              <w:pStyle w:val="12"/>
              <w:tabs>
                <w:tab w:val="left" w:pos="2697"/>
              </w:tabs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□2001-5000（含）平方米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z w:val="22"/>
              </w:rPr>
              <w:t>□5001平方米以上</w:t>
            </w:r>
          </w:p>
          <w:p w14:paraId="2CCCBC10">
            <w:pPr>
              <w:pStyle w:val="12"/>
              <w:tabs>
                <w:tab w:val="left" w:pos="8023"/>
              </w:tabs>
              <w:autoSpaceDE w:val="0"/>
              <w:autoSpaceDN w:val="0"/>
              <w:spacing w:before="43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193DC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247" w:hRule="atLeast"/>
        </w:trPr>
        <w:tc>
          <w:tcPr>
            <w:tcW w:w="8398" w:type="dxa"/>
            <w:shd w:val="clear" w:color="auto" w:fill="auto"/>
          </w:tcPr>
          <w:p w14:paraId="60C0A03F">
            <w:pPr>
              <w:pStyle w:val="12"/>
              <w:autoSpaceDE w:val="0"/>
              <w:autoSpaceDN w:val="0"/>
              <w:spacing w:before="20" w:line="278" w:lineRule="auto"/>
              <w:ind w:right="90"/>
              <w:rPr>
                <w:rFonts w:ascii="Times New Roman" w:hAnsi="Times New Roman" w:eastAsia="仿宋" w:cs="Times New Roman"/>
                <w:spacing w:val="-6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pacing w:val="-3"/>
                <w:w w:val="95"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pacing w:val="-3"/>
                <w:w w:val="95"/>
                <w:sz w:val="22"/>
                <w:lang w:val="en-US" w:eastAsia="zh-CN"/>
              </w:rPr>
              <w:t xml:space="preserve"> 8</w:t>
            </w:r>
            <w:r>
              <w:rPr>
                <w:rFonts w:ascii="Times New Roman" w:hAnsi="Times New Roman" w:eastAsia="仿宋" w:cs="Times New Roman"/>
                <w:b/>
                <w:spacing w:val="-3"/>
                <w:w w:val="95"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pacing w:val="-5"/>
                <w:w w:val="95"/>
                <w:sz w:val="22"/>
              </w:rPr>
              <w:t>你单位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（检测实验室</w:t>
            </w:r>
            <w:r>
              <w:rPr>
                <w:rFonts w:ascii="Times New Roman" w:hAnsi="Times New Roman" w:eastAsia="仿宋" w:cs="Times New Roman"/>
                <w:spacing w:val="-15"/>
                <w:w w:val="95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spacing w:val="-3"/>
                <w:w w:val="95"/>
                <w:sz w:val="22"/>
              </w:rPr>
              <w:t>是否参加国家级、省级机构或其他权威机构组织</w:t>
            </w:r>
            <w:r>
              <w:rPr>
                <w:rFonts w:ascii="Times New Roman" w:hAnsi="Times New Roman" w:eastAsia="仿宋" w:cs="Times New Roman"/>
                <w:w w:val="95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6"/>
                <w:w w:val="95"/>
                <w:sz w:val="22"/>
              </w:rPr>
              <w:t>如：国</w:t>
            </w:r>
            <w:r>
              <w:rPr>
                <w:rFonts w:ascii="Times New Roman" w:hAnsi="Times New Roman" w:eastAsia="仿宋" w:cs="Times New Roman"/>
                <w:spacing w:val="-6"/>
                <w:sz w:val="22"/>
              </w:rPr>
              <w:t>际组织、被授权的能力验证提供者等）的能力验证（比对、考核）？</w:t>
            </w:r>
          </w:p>
          <w:p w14:paraId="2F8AECAD">
            <w:pPr>
              <w:pStyle w:val="12"/>
              <w:autoSpaceDE w:val="0"/>
              <w:autoSpaceDN w:val="0"/>
              <w:spacing w:before="20" w:line="278" w:lineRule="auto"/>
              <w:ind w:right="90"/>
              <w:rPr>
                <w:rFonts w:ascii="Times New Roman" w:hAnsi="Times New Roman" w:eastAsia="仿宋" w:cs="Times New Roman"/>
                <w:sz w:val="22"/>
              </w:rPr>
            </w:pPr>
          </w:p>
          <w:p w14:paraId="010B14AC">
            <w:pPr>
              <w:pStyle w:val="12"/>
              <w:autoSpaceDE w:val="0"/>
              <w:autoSpaceDN w:val="0"/>
              <w:spacing w:before="20" w:line="278" w:lineRule="auto"/>
              <w:ind w:right="90"/>
              <w:rPr>
                <w:rFonts w:ascii="Times New Roman" w:hAnsi="Times New Roman" w:eastAsia="仿宋" w:cs="Times New Roman"/>
                <w:sz w:val="22"/>
              </w:rPr>
            </w:pPr>
          </w:p>
          <w:p w14:paraId="680AC5F0">
            <w:pPr>
              <w:pStyle w:val="12"/>
              <w:tabs>
                <w:tab w:val="left" w:pos="1053"/>
                <w:tab w:val="left" w:pos="1996"/>
                <w:tab w:val="left" w:pos="8139"/>
              </w:tabs>
              <w:autoSpaceDE w:val="0"/>
              <w:autoSpaceDN w:val="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是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□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否</w:t>
            </w:r>
            <w:r>
              <w:rPr>
                <w:rFonts w:ascii="Times New Roman" w:hAnsi="Times New Roman" w:eastAsia="仿宋" w:cs="Times New Roman"/>
                <w:sz w:val="22"/>
              </w:rPr>
              <w:tab/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其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他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需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要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说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明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的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情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况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（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若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有</w:t>
            </w:r>
            <w:r>
              <w:rPr>
                <w:rFonts w:ascii="Times New Roman" w:hAnsi="Times New Roman" w:eastAsia="仿宋" w:cs="Times New Roman"/>
                <w:spacing w:val="-104"/>
                <w:w w:val="99"/>
                <w:sz w:val="22"/>
              </w:rPr>
              <w:t>）</w:t>
            </w:r>
            <w:r>
              <w:rPr>
                <w:rFonts w:ascii="Times New Roman" w:hAnsi="Times New Roman" w:eastAsia="仿宋" w:cs="Times New Roman"/>
                <w:w w:val="99"/>
                <w:sz w:val="22"/>
              </w:rPr>
              <w:t>：</w:t>
            </w:r>
            <w:r>
              <w:rPr>
                <w:rFonts w:ascii="Times New Roman" w:hAnsi="Times New Roman" w:eastAsia="仿宋" w:cs="Times New Roman"/>
                <w:sz w:val="22"/>
                <w:u w:val="single"/>
              </w:rPr>
              <w:tab/>
            </w:r>
          </w:p>
        </w:tc>
      </w:tr>
      <w:tr w14:paraId="5AE19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072" w:hRule="atLeast"/>
        </w:trPr>
        <w:tc>
          <w:tcPr>
            <w:tcW w:w="8398" w:type="dxa"/>
            <w:shd w:val="clear" w:color="auto" w:fill="auto"/>
          </w:tcPr>
          <w:p w14:paraId="3EE01AEB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你单位（检测实验室）能投入到本项目中的专职技术人员数量及职称状况？</w:t>
            </w:r>
          </w:p>
          <w:p w14:paraId="58091D5B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 w14:paraId="29852A9F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 w14:paraId="4549E5CB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b/>
                <w:sz w:val="22"/>
              </w:rPr>
            </w:pP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（正高/教授/或同等级人数__</w:t>
            </w:r>
            <w:r>
              <w:rPr>
                <w:rFonts w:ascii="Times New Roman" w:hAnsi="Times New Roman" w:eastAsia="仿宋" w:cs="Times New Roman"/>
                <w:sz w:val="22"/>
              </w:rPr>
              <w:t>人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，副高/副教授/或同等级人数__</w:t>
            </w:r>
            <w:r>
              <w:rPr>
                <w:rFonts w:ascii="Times New Roman" w:hAnsi="Times New Roman" w:eastAsia="仿宋" w:cs="Times New Roman"/>
                <w:sz w:val="22"/>
              </w:rPr>
              <w:t>人</w:t>
            </w:r>
            <w:r>
              <w:rPr>
                <w:rFonts w:ascii="Times New Roman" w:hAnsi="Times New Roman" w:eastAsia="仿宋" w:cs="Times New Roman"/>
                <w:spacing w:val="-1"/>
                <w:w w:val="99"/>
                <w:sz w:val="22"/>
              </w:rPr>
              <w:t>，中级/讲师/或同等级人数）__</w:t>
            </w:r>
            <w:r>
              <w:rPr>
                <w:rFonts w:ascii="Times New Roman" w:hAnsi="Times New Roman" w:eastAsia="仿宋" w:cs="Times New Roman"/>
                <w:sz w:val="22"/>
              </w:rPr>
              <w:t>人。</w:t>
            </w:r>
          </w:p>
        </w:tc>
      </w:tr>
      <w:tr w14:paraId="3E718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072" w:hRule="atLeast"/>
        </w:trPr>
        <w:tc>
          <w:tcPr>
            <w:tcW w:w="8398" w:type="dxa"/>
            <w:shd w:val="clear" w:color="auto" w:fill="auto"/>
          </w:tcPr>
          <w:p w14:paraId="2D8FF454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近三年开展的类似业绩（政府采购）</w:t>
            </w:r>
            <w:r>
              <w:rPr>
                <w:rFonts w:ascii="Times New Roman" w:hAnsi="Times New Roman" w:eastAsia="仿宋" w:cs="Times New Roman"/>
                <w:sz w:val="22"/>
              </w:rPr>
              <w:t>，</w:t>
            </w:r>
            <w:r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  <w:t>下方列明。</w:t>
            </w:r>
          </w:p>
          <w:p w14:paraId="565F1AE3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</w:pPr>
          </w:p>
          <w:p w14:paraId="43792F96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pacing w:val="1"/>
                <w:w w:val="99"/>
                <w:sz w:val="22"/>
              </w:rPr>
            </w:pPr>
          </w:p>
          <w:p w14:paraId="2A9CF501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b/>
                <w:sz w:val="22"/>
              </w:rPr>
            </w:pPr>
          </w:p>
        </w:tc>
      </w:tr>
      <w:tr w14:paraId="1D2D2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072" w:hRule="atLeast"/>
        </w:trPr>
        <w:tc>
          <w:tcPr>
            <w:tcW w:w="8398" w:type="dxa"/>
            <w:shd w:val="clear" w:color="auto" w:fill="auto"/>
          </w:tcPr>
          <w:p w14:paraId="7DC5F086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11</w:t>
            </w:r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是否</w:t>
            </w:r>
            <w:r>
              <w:rPr>
                <w:rFonts w:ascii="Times New Roman" w:hAnsi="Times New Roman" w:eastAsia="仿宋" w:cs="Times New Roman"/>
                <w:sz w:val="22"/>
              </w:rPr>
              <w:t>具备海水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肠球菌</w:t>
            </w:r>
            <w:r>
              <w:rPr>
                <w:rFonts w:hint="eastAsia" w:ascii="Times New Roman" w:hAnsi="Times New Roman" w:eastAsia="仿宋" w:cs="Times New Roman"/>
                <w:sz w:val="22"/>
                <w:lang w:eastAsia="zh-CN"/>
              </w:rPr>
              <w:t>、海水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石油类荧光法、海水臭和味</w:t>
            </w:r>
            <w:r>
              <w:rPr>
                <w:rFonts w:ascii="Times New Roman" w:hAnsi="Times New Roman" w:eastAsia="仿宋" w:cs="Times New Roman"/>
                <w:sz w:val="22"/>
              </w:rPr>
              <w:t>。</w:t>
            </w:r>
          </w:p>
          <w:p w14:paraId="3E0A5338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b/>
                <w:sz w:val="22"/>
              </w:rPr>
            </w:pPr>
          </w:p>
          <w:p w14:paraId="419601E1">
            <w:pPr>
              <w:pStyle w:val="12"/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b/>
                <w:sz w:val="22"/>
              </w:rPr>
            </w:pPr>
          </w:p>
          <w:p w14:paraId="55646D5E">
            <w:pPr>
              <w:pStyle w:val="12"/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b/>
                <w:sz w:val="22"/>
              </w:rPr>
            </w:pPr>
          </w:p>
        </w:tc>
      </w:tr>
      <w:tr w14:paraId="46704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4" w:type="dxa"/>
          <w:trHeight w:val="1072" w:hRule="atLeast"/>
        </w:trPr>
        <w:tc>
          <w:tcPr>
            <w:tcW w:w="8398" w:type="dxa"/>
            <w:shd w:val="clear" w:color="auto" w:fill="auto"/>
          </w:tcPr>
          <w:p w14:paraId="291310B2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sz w:val="22"/>
              </w:rPr>
              <w:t>问题</w:t>
            </w:r>
            <w:r>
              <w:rPr>
                <w:rFonts w:hint="eastAsia" w:ascii="Times New Roman" w:hAnsi="Times New Roman" w:eastAsia="仿宋" w:cs="Times New Roman"/>
                <w:b/>
                <w:sz w:val="22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b/>
                <w:sz w:val="22"/>
              </w:rPr>
              <w:t>、</w:t>
            </w:r>
            <w:r>
              <w:rPr>
                <w:rFonts w:ascii="Times New Roman" w:hAnsi="Times New Roman" w:eastAsia="仿宋" w:cs="Times New Roman"/>
                <w:sz w:val="22"/>
              </w:rPr>
              <w:t>你单位能投入采样监测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车辆有多少台？</w:t>
            </w:r>
          </w:p>
          <w:p w14:paraId="0040D315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 w14:paraId="6F97ADCA">
            <w:pPr>
              <w:pStyle w:val="12"/>
              <w:autoSpaceDE w:val="0"/>
              <w:autoSpaceDN w:val="0"/>
              <w:spacing w:before="21"/>
              <w:rPr>
                <w:rFonts w:ascii="Times New Roman" w:hAnsi="Times New Roman" w:eastAsia="仿宋" w:cs="Times New Roman"/>
                <w:sz w:val="22"/>
              </w:rPr>
            </w:pPr>
          </w:p>
          <w:p w14:paraId="2DD20FB6">
            <w:pPr>
              <w:pStyle w:val="12"/>
              <w:autoSpaceDE w:val="0"/>
              <w:autoSpaceDN w:val="0"/>
              <w:spacing w:before="21"/>
              <w:rPr>
                <w:rFonts w:hint="eastAsia" w:ascii="Times New Roman" w:hAnsi="Times New Roman" w:eastAsia="仿宋" w:cs="Times New Roman"/>
                <w:b/>
                <w:sz w:val="22"/>
              </w:rPr>
            </w:pPr>
          </w:p>
        </w:tc>
      </w:tr>
    </w:tbl>
    <w:p w14:paraId="10043188"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sz w:val="22"/>
        </w:rPr>
        <w:t>备注：本调查表中检测能力是指获得省级实验室资质认定证书的检测项目，且有效期包含202</w:t>
      </w:r>
      <w:r>
        <w:rPr>
          <w:rFonts w:hint="eastAsia" w:ascii="Times New Roman" w:hAnsi="Times New Roman" w:eastAsia="仿宋"/>
          <w:sz w:val="22"/>
          <w:lang w:val="en-US" w:eastAsia="zh-CN"/>
        </w:rPr>
        <w:t>6</w:t>
      </w:r>
      <w:r>
        <w:rPr>
          <w:rFonts w:ascii="Times New Roman" w:hAnsi="Times New Roman" w:eastAsia="仿宋"/>
          <w:sz w:val="22"/>
        </w:rPr>
        <w:t>年，承诺在实验室资质认定证书到期前续证的，视同有效。</w:t>
      </w:r>
    </w:p>
    <w:p w14:paraId="2A7AF1ED"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</w:p>
    <w:p w14:paraId="493ACF2B"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</w:p>
    <w:p w14:paraId="308ECEC7">
      <w:pPr>
        <w:pStyle w:val="2"/>
        <w:spacing w:before="20"/>
        <w:ind w:left="220"/>
        <w:rPr>
          <w:rFonts w:ascii="Times New Roman" w:hAnsi="Times New Roman" w:eastAsia="仿宋"/>
          <w:sz w:val="22"/>
        </w:rPr>
      </w:pPr>
      <w:r>
        <w:rPr>
          <w:rFonts w:ascii="Times New Roman" w:hAnsi="Times New Roman" w:eastAsia="仿宋"/>
          <w:sz w:val="22"/>
        </w:rPr>
        <w:t>填写人：</w:t>
      </w:r>
      <w:r>
        <w:rPr>
          <w:rFonts w:ascii="Times New Roman" w:hAnsi="Times New Roman" w:eastAsia="仿宋"/>
          <w:sz w:val="22"/>
        </w:rPr>
        <w:tab/>
      </w:r>
      <w:r>
        <w:rPr>
          <w:rFonts w:ascii="Times New Roman" w:hAnsi="Times New Roman" w:eastAsia="仿宋"/>
          <w:sz w:val="22"/>
        </w:rPr>
        <w:t xml:space="preserve">                                      联系方式：</w:t>
      </w:r>
    </w:p>
    <w:p w14:paraId="7F898A53">
      <w:pPr>
        <w:pStyle w:val="11"/>
        <w:rPr>
          <w:rFonts w:ascii="Times New Roman" w:cs="Times New Roman"/>
        </w:rPr>
      </w:pPr>
    </w:p>
    <w:p w14:paraId="17262B11">
      <w:pPr>
        <w:pStyle w:val="2"/>
        <w:spacing w:before="20"/>
        <w:ind w:left="220"/>
        <w:rPr>
          <w:rFonts w:ascii="Times New Roman" w:hAnsi="Times New Roman" w:eastAsia="仿宋"/>
          <w:spacing w:val="1"/>
          <w:w w:val="99"/>
          <w:sz w:val="22"/>
        </w:rPr>
      </w:pPr>
      <w:r>
        <w:rPr>
          <w:rFonts w:ascii="Times New Roman" w:hAnsi="Times New Roman" w:eastAsia="仿宋"/>
          <w:sz w:val="22"/>
        </w:rPr>
        <w:t xml:space="preserve">填写日期：    年   月   日                      </w:t>
      </w:r>
      <w:r>
        <w:rPr>
          <w:rFonts w:ascii="Times New Roman" w:hAnsi="Times New Roman" w:eastAsia="仿宋"/>
          <w:spacing w:val="-1"/>
          <w:w w:val="99"/>
          <w:sz w:val="22"/>
        </w:rPr>
        <w:t>填</w:t>
      </w:r>
      <w:r>
        <w:rPr>
          <w:rFonts w:ascii="Times New Roman" w:hAnsi="Times New Roman" w:eastAsia="仿宋"/>
          <w:spacing w:val="1"/>
          <w:w w:val="99"/>
          <w:sz w:val="22"/>
        </w:rPr>
        <w:t>写</w:t>
      </w:r>
      <w:r>
        <w:rPr>
          <w:rFonts w:ascii="Times New Roman" w:hAnsi="Times New Roman" w:eastAsia="仿宋"/>
          <w:spacing w:val="-1"/>
          <w:w w:val="99"/>
          <w:sz w:val="22"/>
        </w:rPr>
        <w:t>单</w:t>
      </w:r>
      <w:r>
        <w:rPr>
          <w:rFonts w:ascii="Times New Roman" w:hAnsi="Times New Roman" w:eastAsia="仿宋"/>
          <w:spacing w:val="1"/>
          <w:w w:val="99"/>
          <w:sz w:val="22"/>
        </w:rPr>
        <w:t>位：</w:t>
      </w:r>
    </w:p>
    <w:p w14:paraId="7C14AD2A">
      <w:pPr>
        <w:pStyle w:val="2"/>
        <w:spacing w:before="20"/>
        <w:ind w:firstLine="5160" w:firstLineChars="2400"/>
        <w:rPr>
          <w:rFonts w:ascii="Times New Roman" w:hAnsi="Times New Roman" w:eastAsia="仿宋"/>
          <w:color w:val="525252"/>
          <w:sz w:val="24"/>
          <w:shd w:val="clear" w:color="auto" w:fill="FFFFFF"/>
        </w:rPr>
      </w:pPr>
      <w:r>
        <w:rPr>
          <w:rFonts w:ascii="Times New Roman" w:hAnsi="Times New Roman" w:eastAsia="仿宋"/>
          <w:spacing w:val="-1"/>
          <w:w w:val="99"/>
          <w:sz w:val="22"/>
        </w:rPr>
        <w:t>（</w:t>
      </w:r>
      <w:r>
        <w:rPr>
          <w:rFonts w:ascii="Times New Roman" w:hAnsi="Times New Roman" w:eastAsia="仿宋"/>
          <w:spacing w:val="1"/>
          <w:w w:val="99"/>
          <w:sz w:val="22"/>
        </w:rPr>
        <w:t>加</w:t>
      </w:r>
      <w:r>
        <w:rPr>
          <w:rFonts w:ascii="Times New Roman" w:hAnsi="Times New Roman" w:eastAsia="仿宋"/>
          <w:spacing w:val="-1"/>
          <w:w w:val="99"/>
          <w:sz w:val="22"/>
        </w:rPr>
        <w:t>盖</w:t>
      </w:r>
      <w:r>
        <w:rPr>
          <w:rFonts w:ascii="Times New Roman" w:hAnsi="Times New Roman" w:eastAsia="仿宋"/>
          <w:spacing w:val="1"/>
          <w:w w:val="99"/>
          <w:sz w:val="22"/>
        </w:rPr>
        <w:t>单</w:t>
      </w:r>
      <w:r>
        <w:rPr>
          <w:rFonts w:ascii="Times New Roman" w:hAnsi="Times New Roman" w:eastAsia="仿宋"/>
          <w:spacing w:val="-1"/>
          <w:w w:val="99"/>
          <w:sz w:val="22"/>
        </w:rPr>
        <w:t>位</w:t>
      </w:r>
      <w:r>
        <w:rPr>
          <w:rFonts w:ascii="Times New Roman" w:hAnsi="Times New Roman" w:eastAsia="仿宋"/>
          <w:spacing w:val="1"/>
          <w:w w:val="99"/>
          <w:sz w:val="22"/>
        </w:rPr>
        <w:t>用</w:t>
      </w:r>
      <w:r>
        <w:rPr>
          <w:rFonts w:ascii="Times New Roman" w:hAnsi="Times New Roman" w:eastAsia="仿宋"/>
          <w:spacing w:val="-1"/>
          <w:w w:val="99"/>
          <w:sz w:val="22"/>
        </w:rPr>
        <w:t>章）</w:t>
      </w:r>
    </w:p>
    <w:p w14:paraId="3724243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85"/>
    <w:rsid w:val="0036603B"/>
    <w:rsid w:val="00464A1B"/>
    <w:rsid w:val="00A20985"/>
    <w:rsid w:val="067D1420"/>
    <w:rsid w:val="08E917A3"/>
    <w:rsid w:val="3EF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1">
    <w:name w:val="Default"/>
    <w:basedOn w:val="1"/>
    <w:qFormat/>
    <w:uiPriority w:val="99"/>
    <w:pPr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</w:rPr>
  </w:style>
  <w:style w:type="paragraph" w:customStyle="1" w:styleId="12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1324</Words>
  <Characters>1422</Characters>
  <Lines>12</Lines>
  <Paragraphs>3</Paragraphs>
  <TotalTime>3</TotalTime>
  <ScaleCrop>false</ScaleCrop>
  <LinksUpToDate>false</LinksUpToDate>
  <CharactersWithSpaces>1550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2023-10-12T02:22:00Z</dcterms:created>
  <dc:creator>Microsoft 帐户</dc:creator>
  <cp:lastModifiedBy>彭志航</cp:lastModifiedBy>
  <dcterms:modified xsi:type="dcterms:W3CDTF">2025-09-19T01:46:53Z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eyJoZGlkIjoiNTMyMDUxYjRkMjBkNzk2Yjc4ZDllMGFmZjMwNTVhZWYiLCJ1c2VySWQiOiI4Mzg3NjIwMTkifQ==</vt:lpwstr>
  </property>
  <property fmtid="{D5CDD505-2E9C-101B-9397-08002B2CF9AE}" pid="4" name="ICV">
    <vt:lpwstr>DA55891D49C2411DBB1297ABEC22121B_12</vt:lpwstr>
  </property>
</Properties>
</file>