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BE2D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3</w:t>
      </w:r>
    </w:p>
    <w:p w14:paraId="14F60C9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3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31"/>
          <w:kern w:val="0"/>
          <w:sz w:val="44"/>
          <w:szCs w:val="44"/>
          <w:highlight w:val="none"/>
        </w:rPr>
        <w:t>特许人承诺书</w:t>
      </w:r>
    </w:p>
    <w:p w14:paraId="4A0EEAA5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bookmarkStart w:id="0" w:name="_GoBack"/>
      <w:bookmarkEnd w:id="0"/>
    </w:p>
    <w:p w14:paraId="65CA2C1E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本特许人作如下承诺：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　　一、遵守《商业特许经营管理条例》、《商业特许经营备案管理办法》及其相关法律、法规、规章。 </w:t>
      </w:r>
    </w:p>
    <w:p w14:paraId="5BFCFE2E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二、服从国家和省、市商务行政主管部门对商业特许经营的行业管理，自觉维护商业特许经营的经营秩序。</w:t>
      </w:r>
    </w:p>
    <w:p w14:paraId="7E2FA4E0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三、按要求认真填写、及时提交与经营活动有关的文件和资料。</w:t>
      </w:r>
    </w:p>
    <w:p w14:paraId="597474AA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四、《商业特许经营备案管理办法》要求的任何事项发生变化之日起，30日内到原备案机关办理变更手续。</w:t>
      </w:r>
    </w:p>
    <w:p w14:paraId="3B63EAB9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五、所有备案材料及其备案变更材料中的信息是完整的、准确的、真实的。</w:t>
      </w:r>
    </w:p>
    <w:p w14:paraId="47D754D8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以上承诺如有违反，本特许人愿承担所有相关的法律责任。</w:t>
      </w:r>
    </w:p>
    <w:p w14:paraId="1A847594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10ADEAE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</w:t>
      </w:r>
    </w:p>
    <w:p w14:paraId="51BD421F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 特许人名称（盖章）： </w:t>
      </w:r>
    </w:p>
    <w:p w14:paraId="6B3A0AE0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6EE47829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6C37D1EB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 法定代表人（签字或盖章）：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　　　　　　　       </w:t>
      </w:r>
    </w:p>
    <w:p w14:paraId="4715C444"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 xml:space="preserve">                            年  　月 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5D67D7-153F-4888-A90F-F5E8A822A0C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235350E-038A-4F79-B1F3-1A8141D46A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8F7B42-56C4-4F3A-85F3-083942B605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DB33B0C"/>
    <w:rsid w:val="7DB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2024-10-11T09:19:00Z</dcterms:created>
  <dc:creator>陈晓凤</dc:creator>
  <cp:lastModifiedBy>陈晓凤</cp:lastModifiedBy>
  <dcterms:modified xsi:type="dcterms:W3CDTF">2024-10-11T09:19:43Z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D1A661F47BC74B0294375CFFAA33CF74_11</vt:lpwstr>
  </property>
</Properties>
</file>