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eastAsia="方正小标宋简体"/>
          <w:sz w:val="44"/>
          <w:szCs w:val="44"/>
        </w:rPr>
        <w:t>第一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批</w:t>
      </w:r>
      <w:r>
        <w:rPr>
          <w:rFonts w:hint="eastAsia" w:ascii="方正小标宋简体" w:eastAsia="方正小标宋简体"/>
          <w:sz w:val="44"/>
          <w:szCs w:val="44"/>
        </w:rPr>
        <w:t>“圳品”奖励申报汇总清单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11"/>
        <w:tblpPr w:leftFromText="180" w:rightFromText="180" w:vertAnchor="page" w:horzAnchor="margin" w:tblpY="39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43"/>
        <w:gridCol w:w="1505"/>
        <w:gridCol w:w="157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申报主体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产品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基地所在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申报奖励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华南茶业（陆河）有限公司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绿茶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陆河县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红茶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陆河县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单枞茶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陆河县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汕尾无咪个农科文化有限公司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人参花茶汤（混合类代用茶）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海丰县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顾元茶（混合类代用茶）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海丰县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汕尾市丰隆米业有限公司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中隆丝苗米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海丰油占米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陆丰市放心农业发展有限公司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大安蒜（青蒜）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陆丰市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尾市隆兴源现代农业科技有限公司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无核荔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4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凤山红灯笼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7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143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观音绿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海丰县</w:t>
            </w:r>
          </w:p>
        </w:tc>
        <w:tc>
          <w:tcPr>
            <w:tcW w:w="152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9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合计（万元）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55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601"/>
    <w:rsid w:val="001E1D2F"/>
    <w:rsid w:val="00210E85"/>
    <w:rsid w:val="00262E77"/>
    <w:rsid w:val="002835EE"/>
    <w:rsid w:val="003B0FF6"/>
    <w:rsid w:val="003B5DD3"/>
    <w:rsid w:val="00461F67"/>
    <w:rsid w:val="004A6611"/>
    <w:rsid w:val="00525FC3"/>
    <w:rsid w:val="005E05BF"/>
    <w:rsid w:val="00A43601"/>
    <w:rsid w:val="00A56860"/>
    <w:rsid w:val="00AA2FEC"/>
    <w:rsid w:val="00B45E66"/>
    <w:rsid w:val="00B63332"/>
    <w:rsid w:val="00D11330"/>
    <w:rsid w:val="00E26749"/>
    <w:rsid w:val="00EB70EA"/>
    <w:rsid w:val="37A054E3"/>
    <w:rsid w:val="4C913F27"/>
    <w:rsid w:val="55240785"/>
    <w:rsid w:val="7F2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6"/>
    <w:semiHidden/>
    <w:unhideWhenUsed/>
    <w:uiPriority w:val="99"/>
    <w:rPr>
      <w:b/>
      <w:bCs/>
    </w:rPr>
  </w:style>
  <w:style w:type="paragraph" w:styleId="3">
    <w:name w:val="annotation text"/>
    <w:basedOn w:val="1"/>
    <w:link w:val="15"/>
    <w:semiHidden/>
    <w:unhideWhenUsed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styleId="9">
    <w:name w:val="annotation reference"/>
    <w:basedOn w:val="7"/>
    <w:semiHidden/>
    <w:unhideWhenUsed/>
    <w:uiPriority w:val="99"/>
    <w:rPr>
      <w:sz w:val="21"/>
      <w:szCs w:val="21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7"/>
    <w:link w:val="6"/>
    <w:uiPriority w:val="99"/>
    <w:rPr>
      <w:sz w:val="18"/>
      <w:szCs w:val="18"/>
    </w:rPr>
  </w:style>
  <w:style w:type="character" w:customStyle="1" w:styleId="13">
    <w:name w:val="页脚 字符"/>
    <w:basedOn w:val="7"/>
    <w:link w:val="5"/>
    <w:uiPriority w:val="99"/>
    <w:rPr>
      <w:sz w:val="18"/>
      <w:szCs w:val="18"/>
    </w:rPr>
  </w:style>
  <w:style w:type="character" w:customStyle="1" w:styleId="14">
    <w:name w:val="c2"/>
    <w:basedOn w:val="7"/>
    <w:uiPriority w:val="0"/>
  </w:style>
  <w:style w:type="character" w:customStyle="1" w:styleId="15">
    <w:name w:val="批注文字 字符"/>
    <w:basedOn w:val="7"/>
    <w:link w:val="3"/>
    <w:semiHidden/>
    <w:qFormat/>
    <w:uiPriority w:val="99"/>
  </w:style>
  <w:style w:type="character" w:customStyle="1" w:styleId="16">
    <w:name w:val="批注主题 字符"/>
    <w:basedOn w:val="15"/>
    <w:link w:val="2"/>
    <w:semiHidden/>
    <w:uiPriority w:val="99"/>
    <w:rPr>
      <w:b/>
      <w:bCs/>
    </w:rPr>
  </w:style>
  <w:style w:type="character" w:customStyle="1" w:styleId="17">
    <w:name w:val="批注框文本 字符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2023-12-26T09:44:00Z</dcterms:created>
  <dc:creator>Administrator</dc:creator>
  <cp:lastModifiedBy>Administrator</cp:lastModifiedBy>
  <dcterms:modified xsi:type="dcterms:W3CDTF">2025-10-14T01:27:31Z</dcterms:modified>
  <dc:title>2025年第一批“圳品”奖励申报汇总清单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