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rPr>
        <w:t>附件3</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不合格项目说明</w:t>
      </w:r>
    </w:p>
    <w:p>
      <w:pPr>
        <w:spacing w:line="600" w:lineRule="exact"/>
        <w:ind w:firstLine="640" w:firstLineChars="200"/>
        <w:rPr>
          <w:rFonts w:hint="eastAsia" w:ascii="黑体" w:hAnsi="黑体" w:eastAsia="黑体" w:cs="黑体"/>
          <w:sz w:val="32"/>
          <w:szCs w:val="32"/>
        </w:rPr>
      </w:pPr>
    </w:p>
    <w:p>
      <w:pPr>
        <w:numPr>
          <w:ilvl w:val="0"/>
          <w:numId w:val="1"/>
        </w:numPr>
        <w:shd w:val="clear" w:color="auto" w:fill="auto"/>
        <w:spacing w:line="360" w:lineRule="auto"/>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菌落总数</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菌落总数是指示性微生物指标，并非致病菌指标。主要用来评价食品清洁度，反映食品在生产过程中是否符合卫生要求。菌落总数包括致病菌和有益菌，对人体有损害的主要是其中的致病菌，这些病菌会破坏肠道里正常的菌落环境，一部分可能在肠道被杀灭，一部分会留在身体里引起腹泻、损伤肝脏等身体器官。菌落总数超标说明个别企业可能未按要求严格控制生产加工过程的卫生条件，或者包装容器清洗消毒不到位；还有可能与产品包装密封不严，储运条件控制不当等有关。</w:t>
      </w:r>
    </w:p>
    <w:p>
      <w:pPr>
        <w:numPr>
          <w:ilvl w:val="0"/>
          <w:numId w:val="1"/>
        </w:numPr>
        <w:shd w:val="clear" w:color="auto" w:fill="auto"/>
        <w:spacing w:line="360" w:lineRule="auto"/>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二氧化硫残留量</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氧化硫、焦亚硫酸钾、亚硫酸钠是食品加工中常用的漂白剂和防腐剂，使用后产生二氧化硫残留。二氧化硫进入人体后最终转化为硫酸盐并随尿液排出体外，少量二氧化硫进入人体不会对身体带来健康危害，但若过量食用可能引起如恶心、呕吐等胃肠道反应。二氧化硫不符合标准的原因可能有个别生产者使用劣质原料以降低成本，其后为了提高产品色泽超量使用二氧化硫；也有可能是使用时不计量或计量不准确；还有可能是为增加产品的保质期，防止霉变生虫，违规对其进行二氧化硫熏蒸或添加。</w:t>
      </w:r>
    </w:p>
    <w:p>
      <w:pPr>
        <w:numPr>
          <w:ilvl w:val="0"/>
          <w:numId w:val="1"/>
        </w:numPr>
        <w:shd w:val="clear" w:color="auto" w:fill="auto"/>
        <w:spacing w:line="360" w:lineRule="auto"/>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山梨酸及其钾盐(以山梨酸计)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山梨酸和山梨酸钾是国际上应用最广的防腐剂，具有较高的抗菌性能，抑制霉菌的生长繁殖，通过抑制微生物体内的脱氢酶系统，达到抑制微生物的生长和起防腐作用，对霉菌、酵母菌和许多好气菌都有抑制作用。但是如果在食品中添加超标，消费者长期食用将一定程度上会抑制骨骼生长，危害肾、肝脏的健康。</w:t>
      </w:r>
    </w:p>
    <w:p>
      <w:pPr>
        <w:numPr>
          <w:ilvl w:val="0"/>
          <w:numId w:val="1"/>
        </w:numPr>
        <w:shd w:val="clear" w:color="auto" w:fill="auto"/>
        <w:spacing w:line="360" w:lineRule="auto"/>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大肠菌群</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大肠菌群是一种卫生指示菌，能够反映食品在生产过程中是否符合卫生要求，以便对被检样品做出适当的卫生学评价。卫生指示菌超标说明食品存在卫生质量缺陷，对人体健康具有潜在危险性。根据国家标准GB 14934-2016《食品安全国家标准 消毒餐（饮）具》规定，餐饮具的大肠菌群/（/50cm2）检测限量为“不得检出”。餐饮具中检出大肠菌群可能是由于餐饮具的消毒杀菌工序不规范、生产工人操作不卫生或包装材料消毒不彻底、包装不严所致。</w:t>
      </w:r>
    </w:p>
    <w:p>
      <w:pPr>
        <w:numPr>
          <w:ilvl w:val="0"/>
          <w:numId w:val="1"/>
        </w:numPr>
        <w:shd w:val="clear" w:color="auto" w:fill="auto"/>
        <w:spacing w:line="360" w:lineRule="auto"/>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氨基酸态氮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氨基酸态氮是黄酒的核心品质指标，直接决定其口感醇厚度、鲜美度及质量等级，并反映酿造工艺水平‌，含量越高代表黄酒品质越优。‌黄酒的氨基酸态氮不合格，可能是因为发酵工艺缺陷，发酵周期不足或酒曲用量不当导致酒体协调性不佳，影响口感，也可能是因为部分企业为降低成本或提升口感，可能故意缩短发酵时间或减少酒曲使用，又或者是生产工艺未达到标准要求（如发酵时间不足或配方缺陷）。</w:t>
      </w:r>
    </w:p>
    <w:p>
      <w:pPr>
        <w:spacing w:line="60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、联苯菊酯</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苯菊酯属于拟除虫菊酯类农药，常用于谷物、果树、蔬菜等作物杀虫、杀螨。长期食用联苯菊酯超标的食品，对人体健康有一定影响。《食品安全国家标准食品中农药最大残留限量》（GB2763-2021）中规定，柑、橘中联苯菊酯残留限量为不得超过0.05mg/kg。柑、橘中联苯菊酯残留量超标的原因，可能是为快速控制虫害加大用药量或未遵守采摘间隔期规定。</w:t>
      </w:r>
    </w:p>
    <w:p>
      <w:pPr>
        <w:spacing w:line="60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呋喃西林代谢物</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呋喃西林是硝基呋喃类抗菌药，具有抗菌谱广等特点，曾广泛用于畜禽及水产养殖业。硝基呋喃类原型药在生物体内代谢迅速，其代谢物和蛋白质结合后稳定，故检测其代谢物来反映硝基呋喃类药物的残留状况。检出呋喃西林代谢物的原因，可能是养殖户在养殖过程中违规使用相关兽药。长期大量摄入检出呋喃西林代谢物的食品，可能在人体内蓄积，引起过敏反应、胃肠道反应、多发性末梢神经炎等。</w:t>
      </w:r>
      <w:bookmarkStart w:id="0" w:name="_GoBack"/>
      <w:bookmarkEnd w:id="0"/>
    </w:p>
    <w:p>
      <w:pPr>
        <w:pStyle w:val="2"/>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AA9B8"/>
    <w:multiLevelType w:val="singleLevel"/>
    <w:tmpl w:val="245AA9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ZjMwZTNmMjk5MTVhZWE4Njg0NTQwNWNhZTNlY2YifQ=="/>
  </w:docVars>
  <w:rsids>
    <w:rsidRoot w:val="00B94D6C"/>
    <w:rsid w:val="00014591"/>
    <w:rsid w:val="00086340"/>
    <w:rsid w:val="000D08C8"/>
    <w:rsid w:val="001329DF"/>
    <w:rsid w:val="002D39FD"/>
    <w:rsid w:val="00310316"/>
    <w:rsid w:val="00361B0D"/>
    <w:rsid w:val="00417A22"/>
    <w:rsid w:val="0063407E"/>
    <w:rsid w:val="006F7C79"/>
    <w:rsid w:val="0071737D"/>
    <w:rsid w:val="00733BF9"/>
    <w:rsid w:val="008F3285"/>
    <w:rsid w:val="00A76C7F"/>
    <w:rsid w:val="00B548EB"/>
    <w:rsid w:val="00B94D6C"/>
    <w:rsid w:val="00C2317B"/>
    <w:rsid w:val="00C66D9B"/>
    <w:rsid w:val="00CB5CF0"/>
    <w:rsid w:val="00E26407"/>
    <w:rsid w:val="00E70594"/>
    <w:rsid w:val="00F87F07"/>
    <w:rsid w:val="27055BD9"/>
    <w:rsid w:val="2CFE66BA"/>
    <w:rsid w:val="2F73982C"/>
    <w:rsid w:val="3616661A"/>
    <w:rsid w:val="44A630B2"/>
    <w:rsid w:val="4812704D"/>
    <w:rsid w:val="4BFB1B9B"/>
    <w:rsid w:val="5D5FEA2B"/>
    <w:rsid w:val="5DE6BCE9"/>
    <w:rsid w:val="6FFDF1A8"/>
    <w:rsid w:val="7A9C3CE6"/>
    <w:rsid w:val="7EF3246C"/>
    <w:rsid w:val="BAD6AAAF"/>
    <w:rsid w:val="BDF38AC6"/>
    <w:rsid w:val="BE42F308"/>
    <w:rsid w:val="FEF7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1232</Words>
  <Characters>59</Characters>
  <Lines>1</Lines>
  <Paragraphs>2</Paragraphs>
  <TotalTime>6</TotalTime>
  <ScaleCrop>false</ScaleCrop>
  <LinksUpToDate>false</LinksUpToDate>
  <CharactersWithSpaces>1289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2025-12-01T10:29:00Z</dcterms:created>
  <dc:creator>86133</dc:creator>
  <cp:lastModifiedBy>朱剑锋</cp:lastModifiedBy>
  <dcterms:modified xsi:type="dcterms:W3CDTF">2025-12-05T10:43:40Z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24AFBB22E9CA41C4A345BFC6277AD6F6_13</vt:lpwstr>
  </property>
</Properties>
</file>