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EB2D1">
      <w:pPr>
        <w:pStyle w:val="2"/>
        <w:rPr>
          <w:rFonts w:hint="eastAsia"/>
          <w:lang w:eastAsia="zh-CN"/>
        </w:rPr>
      </w:pPr>
    </w:p>
    <w:p w14:paraId="5F449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报 价 函</w:t>
      </w:r>
    </w:p>
    <w:p w14:paraId="7BEE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（模板）</w:t>
      </w:r>
    </w:p>
    <w:p w14:paraId="0DD26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</w:p>
    <w:p w14:paraId="3F480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汕尾市人民政府办公室：</w:t>
      </w:r>
    </w:p>
    <w:p w14:paraId="00CC7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我公司同意接受贵单位关于汕尾市支持中小微企业融资专项资金（简称“融资专项资金”）项目的报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价邀请。</w:t>
      </w:r>
    </w:p>
    <w:p w14:paraId="2F5A5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经我公司综合研究，决定以报价函形式向本项目进行报价。具体报价如下：</w:t>
      </w:r>
    </w:p>
    <w:tbl>
      <w:tblPr>
        <w:tblStyle w:val="6"/>
        <w:tblW w:w="0" w:type="auto"/>
        <w:tblInd w:w="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3387"/>
        <w:gridCol w:w="2655"/>
        <w:gridCol w:w="1254"/>
      </w:tblGrid>
      <w:tr w14:paraId="76E5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4" w:type="dxa"/>
            <w:noWrap w:val="0"/>
            <w:vAlign w:val="top"/>
          </w:tcPr>
          <w:p w14:paraId="01031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3387" w:type="dxa"/>
            <w:noWrap w:val="0"/>
            <w:vAlign w:val="top"/>
          </w:tcPr>
          <w:p w14:paraId="1FD2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2655" w:type="dxa"/>
            <w:noWrap w:val="0"/>
            <w:vAlign w:val="top"/>
          </w:tcPr>
          <w:p w14:paraId="33B57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  <w:vertAlign w:val="baseline"/>
                <w:lang w:val="en-US" w:eastAsia="zh-CN"/>
              </w:rPr>
              <w:t>实施周期</w:t>
            </w:r>
          </w:p>
        </w:tc>
        <w:tc>
          <w:tcPr>
            <w:tcW w:w="1254" w:type="dxa"/>
            <w:noWrap w:val="0"/>
            <w:vAlign w:val="top"/>
          </w:tcPr>
          <w:p w14:paraId="4CA8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8D1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  <w:noWrap w:val="0"/>
            <w:vAlign w:val="center"/>
          </w:tcPr>
          <w:p w14:paraId="04DE8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汕尾市支持中小微企业融资专项资金运营服务工作。</w:t>
            </w:r>
          </w:p>
        </w:tc>
        <w:tc>
          <w:tcPr>
            <w:tcW w:w="3387" w:type="dxa"/>
            <w:noWrap w:val="0"/>
            <w:vAlign w:val="center"/>
          </w:tcPr>
          <w:p w14:paraId="460F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每年按</w:t>
            </w: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8"/>
              </w:rPr>
              <w:t>融资专项资金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年度累计发生业务金额的0.1%计算后的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服务费降低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u w:val="single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百分点（最高不超过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u w:val="single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作为实际收取管理费。</w:t>
            </w:r>
          </w:p>
        </w:tc>
        <w:tc>
          <w:tcPr>
            <w:tcW w:w="2655" w:type="dxa"/>
            <w:noWrap w:val="0"/>
            <w:vAlign w:val="center"/>
          </w:tcPr>
          <w:p w14:paraId="00A4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《汕尾市支持中小微企业融资专项资金管理办法（2025年修订版）》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规定的期限一致。</w:t>
            </w:r>
          </w:p>
        </w:tc>
        <w:tc>
          <w:tcPr>
            <w:tcW w:w="1254" w:type="dxa"/>
            <w:noWrap w:val="0"/>
            <w:vAlign w:val="center"/>
          </w:tcPr>
          <w:p w14:paraId="0C683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28"/>
                <w:vertAlign w:val="baseline"/>
                <w:lang w:val="en-US" w:eastAsia="zh-CN"/>
              </w:rPr>
            </w:pPr>
          </w:p>
        </w:tc>
      </w:tr>
    </w:tbl>
    <w:p w14:paraId="2F6DB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hanging="960" w:hangingChars="4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说明：1.根据《管理办法》，报价栏中如填报降低1个百分点，则指在每年累计业务发生总额的99%计算实际收取的管理费（最高不超过24.75万元）。</w:t>
      </w:r>
    </w:p>
    <w:p w14:paraId="20F04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hanging="960" w:hangingChars="4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2.报价表无填报价格或填写不明确、不可辨认，则默认报价单位（机构）按《管理办法》规定的价格报价。</w:t>
      </w:r>
    </w:p>
    <w:p w14:paraId="084CA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7EAD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</w:p>
    <w:p w14:paraId="4C219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</w:p>
    <w:p w14:paraId="39A40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FF0000"/>
          <w:sz w:val="32"/>
          <w:szCs w:val="28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公司（盖章）           </w:t>
      </w:r>
    </w:p>
    <w:p w14:paraId="498574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right"/>
        <w:textAlignment w:val="auto"/>
      </w:pPr>
      <w:r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28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</w:t>
      </w:r>
    </w:p>
    <w:sectPr>
      <w:pgSz w:w="11906" w:h="16838"/>
      <w:pgMar w:top="2041" w:right="1134" w:bottom="1304" w:left="1134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ZTc1NzU4YTdjYWI0ZDljNmQ4NjJiMTY4MjI4ZDYifQ=="/>
  </w:docVars>
  <w:rsids>
    <w:rsidRoot w:val="00000000"/>
    <w:rsid w:val="19740A76"/>
    <w:rsid w:val="1E205D36"/>
    <w:rsid w:val="1EE025F5"/>
    <w:rsid w:val="2EFB8A6D"/>
    <w:rsid w:val="37974D4C"/>
    <w:rsid w:val="3FFDE269"/>
    <w:rsid w:val="570F5848"/>
    <w:rsid w:val="5DEA975A"/>
    <w:rsid w:val="5E763806"/>
    <w:rsid w:val="5EF55780"/>
    <w:rsid w:val="5FE42D08"/>
    <w:rsid w:val="62D8777B"/>
    <w:rsid w:val="75FD415E"/>
    <w:rsid w:val="76FDF162"/>
    <w:rsid w:val="B1FE4371"/>
    <w:rsid w:val="F5D358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0" w:leftChars="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2024-06-13T01:34:00Z</dcterms:created>
  <dc:creator>Administrator</dc:creator>
  <cp:lastModifiedBy>叶小胖zi</cp:lastModifiedBy>
  <cp:lastPrinted>2026-01-05T00:25:00Z</cp:lastPrinted>
  <dcterms:modified xsi:type="dcterms:W3CDTF">2026-01-09T07:07:00Z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04A5FF764E17424C8492DFA7D6F07AC4_13</vt:lpwstr>
  </property>
</Properties>
</file>