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4AC601">
      <w:pPr>
        <w:kinsoku w:val="0"/>
        <w:adjustRightInd w:val="0"/>
        <w:snapToGrid w:val="0"/>
        <w:spacing w:beforeLines="0" w:afterLines="0" w:line="580" w:lineRule="exact"/>
        <w:ind w:firstLine="0" w:firstLineChars="0"/>
        <w:rPr>
          <w:rFonts w:hint="default" w:ascii="黑体" w:hAnsi="黑体" w:eastAsia="黑体" w:cs="黑体"/>
          <w:color w:val="auto"/>
          <w:kern w:val="0"/>
          <w:sz w:val="32"/>
          <w:szCs w:val="32"/>
          <w:highlight w:val="none"/>
          <w:lang w:val="en-US"/>
        </w:rPr>
      </w:pPr>
      <w:bookmarkStart w:id="0" w:name="_GoBack"/>
      <w:bookmarkEnd w:id="0"/>
      <w:r>
        <w:rPr>
          <w:rFonts w:hint="eastAsia" w:ascii="黑体" w:hAnsi="黑体" w:eastAsia="黑体" w:cs="黑体"/>
          <w:color w:val="auto"/>
          <w:kern w:val="0"/>
          <w:sz w:val="32"/>
          <w:szCs w:val="32"/>
          <w:highlight w:val="none"/>
        </w:rPr>
        <w:t>附件</w:t>
      </w:r>
      <w:r>
        <w:rPr>
          <w:rFonts w:hint="eastAsia" w:ascii="黑体" w:hAnsi="黑体" w:eastAsia="黑体" w:cs="黑体"/>
          <w:color w:val="auto"/>
          <w:kern w:val="0"/>
          <w:sz w:val="32"/>
          <w:szCs w:val="32"/>
          <w:highlight w:val="none"/>
          <w:lang w:val="en-US" w:eastAsia="zh-CN"/>
        </w:rPr>
        <w:t>1</w:t>
      </w:r>
    </w:p>
    <w:p w14:paraId="760882F2">
      <w:pPr>
        <w:kinsoku w:val="0"/>
        <w:adjustRightInd w:val="0"/>
        <w:snapToGrid w:val="0"/>
        <w:spacing w:beforeLines="0" w:afterLines="0" w:line="580" w:lineRule="exact"/>
        <w:ind w:firstLine="0" w:firstLineChars="0"/>
        <w:jc w:val="center"/>
        <w:rPr>
          <w:rFonts w:hint="eastAsia" w:ascii="方正小标宋简体" w:hAnsi="方正小标宋简体" w:eastAsia="方正小标宋简体" w:cs="方正小标宋简体"/>
          <w:bCs/>
          <w:color w:val="auto"/>
          <w:kern w:val="0"/>
          <w:sz w:val="44"/>
          <w:szCs w:val="44"/>
          <w:highlight w:val="none"/>
        </w:rPr>
      </w:pPr>
    </w:p>
    <w:p w14:paraId="06DCAB48">
      <w:pPr>
        <w:kinsoku w:val="0"/>
        <w:adjustRightInd w:val="0"/>
        <w:snapToGrid w:val="0"/>
        <w:spacing w:beforeLines="0" w:afterLines="0" w:line="580" w:lineRule="exact"/>
        <w:ind w:firstLine="0" w:firstLineChars="0"/>
        <w:jc w:val="center"/>
        <w:rPr>
          <w:rFonts w:hint="eastAsia" w:ascii="方正小标宋简体" w:hAnsi="方正小标宋简体" w:eastAsia="方正小标宋简体" w:cs="方正小标宋简体"/>
          <w:bCs/>
          <w:color w:val="auto"/>
          <w:kern w:val="0"/>
          <w:sz w:val="44"/>
          <w:szCs w:val="44"/>
          <w:highlight w:val="none"/>
        </w:rPr>
      </w:pPr>
      <w:r>
        <w:rPr>
          <w:rFonts w:hint="eastAsia" w:ascii="方正小标宋简体" w:hAnsi="方正小标宋简体" w:eastAsia="方正小标宋简体" w:cs="方正小标宋简体"/>
          <w:bCs/>
          <w:color w:val="auto"/>
          <w:kern w:val="0"/>
          <w:sz w:val="44"/>
          <w:szCs w:val="44"/>
          <w:highlight w:val="none"/>
        </w:rPr>
        <w:t>海洋</w:t>
      </w:r>
      <w:r>
        <w:rPr>
          <w:rFonts w:hint="eastAsia" w:ascii="方正小标宋简体" w:hAnsi="方正小标宋简体" w:eastAsia="方正小标宋简体" w:cs="方正小标宋简体"/>
          <w:bCs/>
          <w:color w:val="auto"/>
          <w:kern w:val="0"/>
          <w:sz w:val="44"/>
          <w:szCs w:val="44"/>
          <w:highlight w:val="none"/>
          <w:lang w:val="en-US" w:eastAsia="zh-CN"/>
        </w:rPr>
        <w:t>/内陆</w:t>
      </w:r>
      <w:r>
        <w:rPr>
          <w:rFonts w:hint="eastAsia" w:ascii="方正小标宋简体" w:hAnsi="方正小标宋简体" w:eastAsia="方正小标宋简体" w:cs="方正小标宋简体"/>
          <w:bCs/>
          <w:color w:val="auto"/>
          <w:kern w:val="0"/>
          <w:sz w:val="44"/>
          <w:szCs w:val="44"/>
          <w:highlight w:val="none"/>
        </w:rPr>
        <w:t>渔业资源养护补贴申报表</w:t>
      </w:r>
    </w:p>
    <w:p w14:paraId="59B26BD8">
      <w:pPr>
        <w:pStyle w:val="13"/>
        <w:ind w:left="0" w:leftChars="0" w:firstLine="0" w:firstLineChars="0"/>
        <w:jc w:val="center"/>
        <w:rPr>
          <w:rFonts w:hint="eastAsia" w:ascii="楷体_GB2312" w:hAnsi="楷体_GB2312" w:eastAsia="楷体_GB2312" w:cs="楷体_GB2312"/>
          <w:b w:val="0"/>
          <w:bCs/>
          <w:color w:val="auto"/>
          <w:kern w:val="0"/>
          <w:sz w:val="32"/>
          <w:szCs w:val="32"/>
          <w:highlight w:val="none"/>
          <w:lang w:eastAsia="zh-CN"/>
        </w:rPr>
      </w:pPr>
      <w:r>
        <w:rPr>
          <w:rFonts w:hint="eastAsia" w:ascii="楷体_GB2312" w:hAnsi="楷体_GB2312" w:eastAsia="楷体_GB2312" w:cs="楷体_GB2312"/>
          <w:b w:val="0"/>
          <w:bCs/>
          <w:color w:val="auto"/>
          <w:kern w:val="0"/>
          <w:sz w:val="32"/>
          <w:szCs w:val="32"/>
          <w:highlight w:val="none"/>
          <w:lang w:eastAsia="zh-CN"/>
        </w:rPr>
        <w:t>（国内海洋捕捞渔船</w:t>
      </w:r>
      <w:r>
        <w:rPr>
          <w:rFonts w:hint="eastAsia" w:ascii="楷体_GB2312" w:hAnsi="楷体_GB2312" w:eastAsia="楷体_GB2312" w:cs="楷体_GB2312"/>
          <w:b w:val="0"/>
          <w:bCs/>
          <w:color w:val="auto"/>
          <w:kern w:val="0"/>
          <w:sz w:val="32"/>
          <w:szCs w:val="32"/>
          <w:highlight w:val="none"/>
          <w:lang w:val="en-US" w:eastAsia="zh-CN"/>
        </w:rPr>
        <w:t>/港澳流动渔船/</w:t>
      </w:r>
      <w:r>
        <w:rPr>
          <w:rFonts w:hint="eastAsia" w:ascii="楷体_GB2312" w:hAnsi="楷体_GB2312" w:eastAsia="楷体_GB2312" w:cs="楷体_GB2312"/>
          <w:b w:val="0"/>
          <w:bCs/>
          <w:color w:val="auto"/>
          <w:kern w:val="0"/>
          <w:sz w:val="32"/>
          <w:szCs w:val="32"/>
          <w:highlight w:val="none"/>
          <w:lang w:eastAsia="zh-CN"/>
        </w:rPr>
        <w:t>内陆捕捞渔船）</w:t>
      </w:r>
    </w:p>
    <w:p w14:paraId="0799AF93">
      <w:pPr>
        <w:rPr>
          <w:rFonts w:hint="eastAsia"/>
          <w:color w:val="auto"/>
          <w:highlight w:val="none"/>
          <w:lang w:val="en-US" w:eastAsia="zh-CN"/>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143"/>
        <w:gridCol w:w="1509"/>
        <w:gridCol w:w="1757"/>
        <w:gridCol w:w="9"/>
        <w:gridCol w:w="1839"/>
        <w:gridCol w:w="2857"/>
      </w:tblGrid>
      <w:tr w14:paraId="614F9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80" w:hRule="atLeast"/>
          <w:jc w:val="center"/>
        </w:trPr>
        <w:tc>
          <w:tcPr>
            <w:tcW w:w="1143" w:type="dxa"/>
            <w:vMerge w:val="restart"/>
            <w:noWrap w:val="0"/>
            <w:vAlign w:val="center"/>
          </w:tcPr>
          <w:p w14:paraId="7B71405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仿宋_GB2312" w:hAnsi="仿宋_GB2312" w:eastAsia="仿宋_GB2312" w:cs="仿宋_GB2312"/>
                <w:bCs/>
                <w:color w:val="auto"/>
                <w:kern w:val="0"/>
                <w:sz w:val="21"/>
                <w:szCs w:val="21"/>
                <w:highlight w:val="none"/>
              </w:rPr>
            </w:pPr>
            <w:r>
              <w:rPr>
                <w:rFonts w:hint="eastAsia" w:ascii="仿宋_GB2312" w:hAnsi="仿宋_GB2312" w:eastAsia="仿宋_GB2312" w:cs="仿宋_GB2312"/>
                <w:bCs/>
                <w:color w:val="auto"/>
                <w:kern w:val="0"/>
                <w:sz w:val="21"/>
                <w:szCs w:val="21"/>
                <w:highlight w:val="none"/>
                <w:lang w:eastAsia="zh-CN"/>
              </w:rPr>
              <w:t>渔船所有</w:t>
            </w:r>
            <w:r>
              <w:rPr>
                <w:rFonts w:hint="eastAsia" w:ascii="仿宋_GB2312" w:hAnsi="仿宋_GB2312" w:eastAsia="仿宋_GB2312" w:cs="仿宋_GB2312"/>
                <w:bCs/>
                <w:color w:val="auto"/>
                <w:kern w:val="0"/>
                <w:sz w:val="21"/>
                <w:szCs w:val="21"/>
                <w:highlight w:val="none"/>
              </w:rPr>
              <w:t>人基本信息</w:t>
            </w:r>
          </w:p>
        </w:tc>
        <w:tc>
          <w:tcPr>
            <w:tcW w:w="1509" w:type="dxa"/>
            <w:noWrap w:val="0"/>
            <w:vAlign w:val="center"/>
          </w:tcPr>
          <w:p w14:paraId="4BA5CBB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仿宋_GB2312" w:hAnsi="仿宋_GB2312" w:eastAsia="仿宋_GB2312" w:cs="仿宋_GB2312"/>
                <w:bCs/>
                <w:color w:val="auto"/>
                <w:kern w:val="0"/>
                <w:sz w:val="21"/>
                <w:szCs w:val="21"/>
                <w:highlight w:val="none"/>
                <w:lang w:eastAsia="zh-CN"/>
              </w:rPr>
            </w:pPr>
            <w:r>
              <w:rPr>
                <w:rFonts w:hint="eastAsia" w:ascii="仿宋_GB2312" w:hAnsi="仿宋_GB2312" w:eastAsia="仿宋_GB2312" w:cs="仿宋_GB2312"/>
                <w:bCs/>
                <w:color w:val="auto"/>
                <w:kern w:val="0"/>
                <w:sz w:val="21"/>
                <w:szCs w:val="21"/>
                <w:highlight w:val="none"/>
                <w:lang w:eastAsia="zh-CN"/>
              </w:rPr>
              <w:t>渔船</w:t>
            </w:r>
          </w:p>
          <w:p w14:paraId="088098A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仿宋_GB2312" w:hAnsi="仿宋_GB2312" w:eastAsia="仿宋_GB2312" w:cs="仿宋_GB2312"/>
                <w:bCs/>
                <w:color w:val="auto"/>
                <w:kern w:val="0"/>
                <w:sz w:val="21"/>
                <w:szCs w:val="21"/>
                <w:highlight w:val="none"/>
              </w:rPr>
            </w:pPr>
            <w:r>
              <w:rPr>
                <w:rFonts w:hint="eastAsia" w:ascii="仿宋_GB2312" w:hAnsi="仿宋_GB2312" w:eastAsia="仿宋_GB2312" w:cs="仿宋_GB2312"/>
                <w:bCs/>
                <w:color w:val="auto"/>
                <w:kern w:val="0"/>
                <w:sz w:val="21"/>
                <w:szCs w:val="21"/>
                <w:highlight w:val="none"/>
              </w:rPr>
              <w:t>所有人名称</w:t>
            </w:r>
          </w:p>
        </w:tc>
        <w:tc>
          <w:tcPr>
            <w:tcW w:w="1757" w:type="dxa"/>
            <w:noWrap w:val="0"/>
            <w:vAlign w:val="center"/>
          </w:tcPr>
          <w:p w14:paraId="4BF59E8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仿宋_GB2312" w:hAnsi="仿宋_GB2312" w:eastAsia="仿宋_GB2312" w:cs="仿宋_GB2312"/>
                <w:bCs/>
                <w:color w:val="auto"/>
                <w:kern w:val="0"/>
                <w:sz w:val="21"/>
                <w:szCs w:val="21"/>
                <w:highlight w:val="none"/>
              </w:rPr>
            </w:pPr>
          </w:p>
        </w:tc>
        <w:tc>
          <w:tcPr>
            <w:tcW w:w="1848" w:type="dxa"/>
            <w:gridSpan w:val="2"/>
            <w:noWrap w:val="0"/>
            <w:vAlign w:val="center"/>
          </w:tcPr>
          <w:p w14:paraId="7462CE1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仿宋_GB2312" w:hAnsi="仿宋_GB2312" w:eastAsia="仿宋_GB2312" w:cs="仿宋_GB2312"/>
                <w:bCs/>
                <w:color w:val="auto"/>
                <w:kern w:val="0"/>
                <w:sz w:val="21"/>
                <w:szCs w:val="21"/>
                <w:highlight w:val="none"/>
              </w:rPr>
            </w:pPr>
            <w:r>
              <w:rPr>
                <w:rFonts w:hint="eastAsia" w:ascii="仿宋_GB2312" w:hAnsi="仿宋_GB2312" w:eastAsia="仿宋_GB2312" w:cs="仿宋_GB2312"/>
                <w:bCs/>
                <w:color w:val="auto"/>
                <w:kern w:val="0"/>
                <w:sz w:val="21"/>
                <w:szCs w:val="21"/>
                <w:highlight w:val="none"/>
              </w:rPr>
              <w:t>联系电话</w:t>
            </w:r>
          </w:p>
          <w:p w14:paraId="6013641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仿宋_GB2312" w:hAnsi="仿宋_GB2312" w:eastAsia="仿宋_GB2312" w:cs="仿宋_GB2312"/>
                <w:bCs/>
                <w:color w:val="auto"/>
                <w:kern w:val="0"/>
                <w:sz w:val="21"/>
                <w:szCs w:val="21"/>
                <w:highlight w:val="none"/>
              </w:rPr>
            </w:pPr>
            <w:r>
              <w:rPr>
                <w:rFonts w:hint="eastAsia" w:ascii="仿宋_GB2312" w:hAnsi="仿宋_GB2312" w:eastAsia="仿宋_GB2312" w:cs="仿宋_GB2312"/>
                <w:bCs/>
                <w:color w:val="auto"/>
                <w:kern w:val="0"/>
                <w:sz w:val="21"/>
                <w:szCs w:val="21"/>
                <w:highlight w:val="none"/>
                <w:lang w:eastAsia="zh-CN"/>
              </w:rPr>
              <w:t>（企业请备注</w:t>
            </w:r>
            <w:r>
              <w:rPr>
                <w:rFonts w:hint="eastAsia" w:ascii="仿宋_GB2312" w:hAnsi="仿宋_GB2312" w:eastAsia="仿宋_GB2312" w:cs="仿宋_GB2312"/>
                <w:bCs/>
                <w:color w:val="auto"/>
                <w:kern w:val="0"/>
                <w:sz w:val="21"/>
                <w:szCs w:val="21"/>
                <w:highlight w:val="none"/>
              </w:rPr>
              <w:t>法人代表</w:t>
            </w:r>
            <w:r>
              <w:rPr>
                <w:rFonts w:hint="eastAsia" w:ascii="仿宋_GB2312" w:hAnsi="仿宋_GB2312" w:eastAsia="仿宋_GB2312" w:cs="仿宋_GB2312"/>
                <w:bCs/>
                <w:color w:val="auto"/>
                <w:kern w:val="0"/>
                <w:sz w:val="21"/>
                <w:szCs w:val="21"/>
                <w:highlight w:val="none"/>
                <w:lang w:eastAsia="zh-CN"/>
              </w:rPr>
              <w:t>姓名）</w:t>
            </w:r>
          </w:p>
        </w:tc>
        <w:tc>
          <w:tcPr>
            <w:tcW w:w="2857" w:type="dxa"/>
            <w:noWrap w:val="0"/>
            <w:vAlign w:val="center"/>
          </w:tcPr>
          <w:p w14:paraId="777C332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仿宋_GB2312" w:hAnsi="仿宋_GB2312" w:eastAsia="仿宋_GB2312" w:cs="仿宋_GB2312"/>
                <w:bCs/>
                <w:color w:val="auto"/>
                <w:kern w:val="0"/>
                <w:sz w:val="21"/>
                <w:szCs w:val="21"/>
                <w:highlight w:val="none"/>
                <w:lang w:val="en-US" w:eastAsia="zh-CN"/>
              </w:rPr>
            </w:pPr>
          </w:p>
        </w:tc>
      </w:tr>
      <w:tr w14:paraId="2E459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80" w:hRule="atLeast"/>
          <w:jc w:val="center"/>
        </w:trPr>
        <w:tc>
          <w:tcPr>
            <w:tcW w:w="1143" w:type="dxa"/>
            <w:vMerge w:val="continue"/>
            <w:noWrap w:val="0"/>
            <w:vAlign w:val="center"/>
          </w:tcPr>
          <w:p w14:paraId="7DF88F2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仿宋_GB2312" w:hAnsi="仿宋_GB2312" w:eastAsia="仿宋_GB2312" w:cs="仿宋_GB2312"/>
                <w:bCs/>
                <w:color w:val="auto"/>
                <w:kern w:val="0"/>
                <w:sz w:val="21"/>
                <w:szCs w:val="21"/>
                <w:highlight w:val="none"/>
              </w:rPr>
            </w:pPr>
          </w:p>
        </w:tc>
        <w:tc>
          <w:tcPr>
            <w:tcW w:w="3266" w:type="dxa"/>
            <w:gridSpan w:val="2"/>
            <w:noWrap w:val="0"/>
            <w:vAlign w:val="center"/>
          </w:tcPr>
          <w:p w14:paraId="3EF17F2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仿宋_GB2312" w:hAnsi="仿宋_GB2312" w:eastAsia="仿宋_GB2312" w:cs="仿宋_GB2312"/>
                <w:bCs/>
                <w:color w:val="auto"/>
                <w:kern w:val="0"/>
                <w:sz w:val="21"/>
                <w:szCs w:val="21"/>
                <w:highlight w:val="none"/>
              </w:rPr>
            </w:pPr>
            <w:r>
              <w:rPr>
                <w:rFonts w:hint="eastAsia" w:ascii="仿宋_GB2312" w:hAnsi="仿宋_GB2312" w:eastAsia="仿宋_GB2312" w:cs="仿宋_GB2312"/>
                <w:bCs/>
                <w:color w:val="auto"/>
                <w:kern w:val="0"/>
                <w:sz w:val="21"/>
                <w:szCs w:val="21"/>
                <w:highlight w:val="none"/>
              </w:rPr>
              <w:t>身份证号码或</w:t>
            </w:r>
          </w:p>
          <w:p w14:paraId="188BA58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仿宋_GB2312" w:hAnsi="仿宋_GB2312" w:eastAsia="仿宋_GB2312" w:cs="仿宋_GB2312"/>
                <w:bCs/>
                <w:color w:val="auto"/>
                <w:kern w:val="0"/>
                <w:sz w:val="21"/>
                <w:szCs w:val="21"/>
                <w:highlight w:val="none"/>
              </w:rPr>
            </w:pPr>
            <w:r>
              <w:rPr>
                <w:rFonts w:hint="eastAsia" w:ascii="仿宋_GB2312" w:hAnsi="仿宋_GB2312" w:eastAsia="仿宋_GB2312" w:cs="仿宋_GB2312"/>
                <w:bCs/>
                <w:color w:val="auto"/>
                <w:kern w:val="0"/>
                <w:sz w:val="21"/>
                <w:szCs w:val="21"/>
                <w:highlight w:val="none"/>
              </w:rPr>
              <w:t>企业法人营业执照注册号</w:t>
            </w:r>
          </w:p>
        </w:tc>
        <w:tc>
          <w:tcPr>
            <w:tcW w:w="4705" w:type="dxa"/>
            <w:gridSpan w:val="3"/>
            <w:noWrap w:val="0"/>
            <w:vAlign w:val="center"/>
          </w:tcPr>
          <w:p w14:paraId="52EDE5A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仿宋_GB2312" w:hAnsi="仿宋_GB2312" w:eastAsia="仿宋_GB2312" w:cs="仿宋_GB2312"/>
                <w:bCs/>
                <w:color w:val="auto"/>
                <w:kern w:val="0"/>
                <w:sz w:val="21"/>
                <w:szCs w:val="21"/>
                <w:highlight w:val="none"/>
              </w:rPr>
            </w:pPr>
          </w:p>
        </w:tc>
      </w:tr>
      <w:tr w14:paraId="51B8A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80" w:hRule="atLeast"/>
          <w:jc w:val="center"/>
        </w:trPr>
        <w:tc>
          <w:tcPr>
            <w:tcW w:w="1143" w:type="dxa"/>
            <w:vMerge w:val="continue"/>
            <w:noWrap w:val="0"/>
            <w:vAlign w:val="center"/>
          </w:tcPr>
          <w:p w14:paraId="1D20306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仿宋_GB2312" w:hAnsi="仿宋_GB2312" w:eastAsia="仿宋_GB2312" w:cs="仿宋_GB2312"/>
                <w:bCs/>
                <w:color w:val="auto"/>
                <w:kern w:val="0"/>
                <w:sz w:val="21"/>
                <w:szCs w:val="21"/>
                <w:highlight w:val="none"/>
              </w:rPr>
            </w:pPr>
          </w:p>
        </w:tc>
        <w:tc>
          <w:tcPr>
            <w:tcW w:w="1509" w:type="dxa"/>
            <w:noWrap w:val="0"/>
            <w:vAlign w:val="center"/>
          </w:tcPr>
          <w:p w14:paraId="3E4054A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仿宋_GB2312" w:hAnsi="仿宋_GB2312" w:eastAsia="仿宋_GB2312" w:cs="仿宋_GB2312"/>
                <w:bCs/>
                <w:color w:val="auto"/>
                <w:kern w:val="0"/>
                <w:sz w:val="21"/>
                <w:szCs w:val="21"/>
                <w:highlight w:val="none"/>
              </w:rPr>
            </w:pPr>
            <w:r>
              <w:rPr>
                <w:rFonts w:hint="eastAsia" w:ascii="仿宋_GB2312" w:hAnsi="仿宋_GB2312" w:eastAsia="仿宋_GB2312" w:cs="仿宋_GB2312"/>
                <w:bCs/>
                <w:color w:val="auto"/>
                <w:kern w:val="0"/>
                <w:sz w:val="21"/>
                <w:szCs w:val="21"/>
                <w:highlight w:val="none"/>
                <w:lang w:eastAsia="zh-CN"/>
              </w:rPr>
              <w:t>住址</w:t>
            </w:r>
            <w:r>
              <w:rPr>
                <w:rFonts w:hint="eastAsia" w:ascii="仿宋_GB2312" w:hAnsi="仿宋_GB2312" w:eastAsia="仿宋_GB2312" w:cs="仿宋_GB2312"/>
                <w:bCs/>
                <w:color w:val="auto"/>
                <w:kern w:val="0"/>
                <w:sz w:val="21"/>
                <w:szCs w:val="21"/>
                <w:highlight w:val="none"/>
                <w:lang w:val="en-US" w:eastAsia="zh-CN"/>
              </w:rPr>
              <w:t>/</w:t>
            </w:r>
            <w:r>
              <w:rPr>
                <w:rFonts w:hint="eastAsia" w:ascii="仿宋_GB2312" w:hAnsi="仿宋_GB2312" w:eastAsia="仿宋_GB2312" w:cs="仿宋_GB2312"/>
                <w:bCs/>
                <w:color w:val="auto"/>
                <w:kern w:val="0"/>
                <w:sz w:val="21"/>
                <w:szCs w:val="21"/>
                <w:highlight w:val="none"/>
              </w:rPr>
              <w:t>地址</w:t>
            </w:r>
          </w:p>
        </w:tc>
        <w:tc>
          <w:tcPr>
            <w:tcW w:w="6462" w:type="dxa"/>
            <w:gridSpan w:val="4"/>
            <w:noWrap w:val="0"/>
            <w:vAlign w:val="center"/>
          </w:tcPr>
          <w:p w14:paraId="235029C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仿宋_GB2312" w:hAnsi="仿宋_GB2312" w:eastAsia="仿宋_GB2312" w:cs="仿宋_GB2312"/>
                <w:bCs/>
                <w:color w:val="auto"/>
                <w:kern w:val="0"/>
                <w:sz w:val="21"/>
                <w:szCs w:val="21"/>
                <w:highlight w:val="none"/>
              </w:rPr>
            </w:pPr>
          </w:p>
        </w:tc>
      </w:tr>
      <w:tr w14:paraId="026E6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80" w:hRule="atLeast"/>
          <w:jc w:val="center"/>
        </w:trPr>
        <w:tc>
          <w:tcPr>
            <w:tcW w:w="1143" w:type="dxa"/>
            <w:vMerge w:val="restart"/>
            <w:noWrap w:val="0"/>
            <w:vAlign w:val="center"/>
          </w:tcPr>
          <w:p w14:paraId="2E6E25B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仿宋_GB2312" w:hAnsi="仿宋_GB2312" w:eastAsia="仿宋_GB2312" w:cs="仿宋_GB2312"/>
                <w:bCs/>
                <w:color w:val="auto"/>
                <w:kern w:val="0"/>
                <w:sz w:val="21"/>
                <w:szCs w:val="21"/>
                <w:highlight w:val="none"/>
              </w:rPr>
            </w:pPr>
            <w:r>
              <w:rPr>
                <w:rFonts w:hint="eastAsia" w:ascii="仿宋_GB2312" w:hAnsi="仿宋_GB2312" w:eastAsia="仿宋_GB2312" w:cs="仿宋_GB2312"/>
                <w:bCs/>
                <w:color w:val="auto"/>
                <w:kern w:val="0"/>
                <w:sz w:val="21"/>
                <w:szCs w:val="21"/>
                <w:highlight w:val="none"/>
              </w:rPr>
              <w:t>渔船信息</w:t>
            </w:r>
          </w:p>
        </w:tc>
        <w:tc>
          <w:tcPr>
            <w:tcW w:w="1509" w:type="dxa"/>
            <w:noWrap w:val="0"/>
            <w:vAlign w:val="center"/>
          </w:tcPr>
          <w:p w14:paraId="3404153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仿宋_GB2312" w:hAnsi="仿宋_GB2312" w:eastAsia="仿宋_GB2312" w:cs="仿宋_GB2312"/>
                <w:bCs/>
                <w:color w:val="auto"/>
                <w:kern w:val="0"/>
                <w:sz w:val="21"/>
                <w:szCs w:val="21"/>
                <w:highlight w:val="none"/>
              </w:rPr>
            </w:pPr>
            <w:r>
              <w:rPr>
                <w:rFonts w:hint="eastAsia" w:ascii="仿宋_GB2312" w:hAnsi="仿宋_GB2312" w:eastAsia="仿宋_GB2312" w:cs="仿宋_GB2312"/>
                <w:bCs/>
                <w:color w:val="auto"/>
                <w:kern w:val="0"/>
                <w:sz w:val="21"/>
                <w:szCs w:val="21"/>
                <w:highlight w:val="none"/>
              </w:rPr>
              <w:t>船  名</w:t>
            </w:r>
          </w:p>
        </w:tc>
        <w:tc>
          <w:tcPr>
            <w:tcW w:w="1757" w:type="dxa"/>
            <w:noWrap w:val="0"/>
            <w:vAlign w:val="center"/>
          </w:tcPr>
          <w:p w14:paraId="5FB4E4E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仿宋_GB2312" w:hAnsi="仿宋_GB2312" w:eastAsia="仿宋_GB2312" w:cs="仿宋_GB2312"/>
                <w:bCs/>
                <w:color w:val="auto"/>
                <w:kern w:val="0"/>
                <w:sz w:val="21"/>
                <w:szCs w:val="21"/>
                <w:highlight w:val="none"/>
              </w:rPr>
            </w:pPr>
          </w:p>
        </w:tc>
        <w:tc>
          <w:tcPr>
            <w:tcW w:w="1848" w:type="dxa"/>
            <w:gridSpan w:val="2"/>
            <w:noWrap w:val="0"/>
            <w:vAlign w:val="center"/>
          </w:tcPr>
          <w:p w14:paraId="3CBC0B3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仿宋_GB2312" w:hAnsi="仿宋_GB2312" w:eastAsia="仿宋_GB2312" w:cs="仿宋_GB2312"/>
                <w:bCs/>
                <w:color w:val="auto"/>
                <w:kern w:val="0"/>
                <w:sz w:val="21"/>
                <w:szCs w:val="21"/>
                <w:highlight w:val="none"/>
              </w:rPr>
            </w:pPr>
            <w:r>
              <w:rPr>
                <w:rFonts w:hint="eastAsia" w:ascii="仿宋_GB2312" w:hAnsi="仿宋_GB2312" w:eastAsia="仿宋_GB2312" w:cs="仿宋_GB2312"/>
                <w:bCs/>
                <w:color w:val="auto"/>
                <w:kern w:val="0"/>
                <w:sz w:val="21"/>
                <w:szCs w:val="21"/>
                <w:highlight w:val="none"/>
              </w:rPr>
              <w:t>渔船</w:t>
            </w:r>
          </w:p>
          <w:p w14:paraId="6496D97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仿宋_GB2312" w:hAnsi="仿宋_GB2312" w:eastAsia="仿宋_GB2312" w:cs="仿宋_GB2312"/>
                <w:bCs/>
                <w:color w:val="auto"/>
                <w:kern w:val="0"/>
                <w:sz w:val="21"/>
                <w:szCs w:val="21"/>
                <w:highlight w:val="none"/>
              </w:rPr>
            </w:pPr>
            <w:r>
              <w:rPr>
                <w:rFonts w:hint="eastAsia" w:ascii="仿宋_GB2312" w:hAnsi="仿宋_GB2312" w:eastAsia="仿宋_GB2312" w:cs="仿宋_GB2312"/>
                <w:bCs/>
                <w:color w:val="auto"/>
                <w:kern w:val="0"/>
                <w:sz w:val="21"/>
                <w:szCs w:val="21"/>
                <w:highlight w:val="none"/>
              </w:rPr>
              <w:t>编码</w:t>
            </w:r>
          </w:p>
        </w:tc>
        <w:tc>
          <w:tcPr>
            <w:tcW w:w="2857" w:type="dxa"/>
            <w:noWrap w:val="0"/>
            <w:vAlign w:val="center"/>
          </w:tcPr>
          <w:p w14:paraId="5E539BE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仿宋_GB2312" w:hAnsi="仿宋_GB2312" w:eastAsia="仿宋_GB2312" w:cs="仿宋_GB2312"/>
                <w:bCs/>
                <w:color w:val="auto"/>
                <w:kern w:val="0"/>
                <w:sz w:val="21"/>
                <w:szCs w:val="21"/>
                <w:highlight w:val="none"/>
              </w:rPr>
            </w:pPr>
          </w:p>
        </w:tc>
      </w:tr>
      <w:tr w14:paraId="40465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80" w:hRule="atLeast"/>
          <w:jc w:val="center"/>
        </w:trPr>
        <w:tc>
          <w:tcPr>
            <w:tcW w:w="1143" w:type="dxa"/>
            <w:vMerge w:val="continue"/>
            <w:noWrap w:val="0"/>
            <w:vAlign w:val="center"/>
          </w:tcPr>
          <w:p w14:paraId="46550C2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仿宋_GB2312" w:hAnsi="仿宋_GB2312" w:eastAsia="仿宋_GB2312" w:cs="仿宋_GB2312"/>
                <w:bCs/>
                <w:color w:val="auto"/>
                <w:kern w:val="0"/>
                <w:sz w:val="21"/>
                <w:szCs w:val="21"/>
                <w:highlight w:val="none"/>
              </w:rPr>
            </w:pPr>
          </w:p>
        </w:tc>
        <w:tc>
          <w:tcPr>
            <w:tcW w:w="1509" w:type="dxa"/>
            <w:noWrap w:val="0"/>
            <w:vAlign w:val="center"/>
          </w:tcPr>
          <w:p w14:paraId="0828680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仿宋_GB2312" w:hAnsi="仿宋_GB2312" w:eastAsia="仿宋_GB2312" w:cs="仿宋_GB2312"/>
                <w:bCs/>
                <w:color w:val="auto"/>
                <w:kern w:val="0"/>
                <w:sz w:val="21"/>
                <w:szCs w:val="21"/>
                <w:highlight w:val="none"/>
              </w:rPr>
            </w:pPr>
            <w:r>
              <w:rPr>
                <w:rFonts w:hint="eastAsia" w:ascii="仿宋_GB2312" w:hAnsi="仿宋_GB2312" w:eastAsia="仿宋_GB2312" w:cs="仿宋_GB2312"/>
                <w:bCs/>
                <w:color w:val="auto"/>
                <w:kern w:val="0"/>
                <w:sz w:val="21"/>
                <w:szCs w:val="21"/>
                <w:highlight w:val="none"/>
              </w:rPr>
              <w:t>船籍港</w:t>
            </w:r>
          </w:p>
        </w:tc>
        <w:tc>
          <w:tcPr>
            <w:tcW w:w="1757" w:type="dxa"/>
            <w:noWrap w:val="0"/>
            <w:vAlign w:val="center"/>
          </w:tcPr>
          <w:p w14:paraId="0768EE7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仿宋_GB2312" w:hAnsi="仿宋_GB2312" w:eastAsia="仿宋_GB2312" w:cs="仿宋_GB2312"/>
                <w:bCs/>
                <w:color w:val="auto"/>
                <w:kern w:val="0"/>
                <w:sz w:val="21"/>
                <w:szCs w:val="21"/>
                <w:highlight w:val="none"/>
              </w:rPr>
            </w:pPr>
          </w:p>
        </w:tc>
        <w:tc>
          <w:tcPr>
            <w:tcW w:w="1848" w:type="dxa"/>
            <w:gridSpan w:val="2"/>
            <w:noWrap w:val="0"/>
            <w:vAlign w:val="center"/>
          </w:tcPr>
          <w:p w14:paraId="656AEB5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仿宋_GB2312" w:hAnsi="仿宋_GB2312" w:eastAsia="仿宋_GB2312" w:cs="仿宋_GB2312"/>
                <w:bCs/>
                <w:color w:val="auto"/>
                <w:kern w:val="0"/>
                <w:sz w:val="21"/>
                <w:szCs w:val="21"/>
                <w:highlight w:val="none"/>
              </w:rPr>
            </w:pPr>
            <w:r>
              <w:rPr>
                <w:rFonts w:hint="eastAsia" w:ascii="仿宋_GB2312" w:hAnsi="仿宋_GB2312" w:eastAsia="仿宋_GB2312" w:cs="仿宋_GB2312"/>
                <w:bCs/>
                <w:color w:val="auto"/>
                <w:kern w:val="0"/>
                <w:sz w:val="21"/>
                <w:szCs w:val="21"/>
                <w:highlight w:val="none"/>
              </w:rPr>
              <w:t>渔业捕捞</w:t>
            </w:r>
          </w:p>
          <w:p w14:paraId="66ED3CA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仿宋_GB2312" w:hAnsi="仿宋_GB2312" w:eastAsia="仿宋_GB2312" w:cs="仿宋_GB2312"/>
                <w:bCs/>
                <w:color w:val="auto"/>
                <w:kern w:val="0"/>
                <w:sz w:val="21"/>
                <w:szCs w:val="21"/>
                <w:highlight w:val="none"/>
              </w:rPr>
            </w:pPr>
            <w:r>
              <w:rPr>
                <w:rFonts w:hint="eastAsia" w:ascii="仿宋_GB2312" w:hAnsi="仿宋_GB2312" w:eastAsia="仿宋_GB2312" w:cs="仿宋_GB2312"/>
                <w:bCs/>
                <w:color w:val="auto"/>
                <w:kern w:val="0"/>
                <w:sz w:val="21"/>
                <w:szCs w:val="21"/>
                <w:highlight w:val="none"/>
              </w:rPr>
              <w:t>许可证编号</w:t>
            </w:r>
          </w:p>
        </w:tc>
        <w:tc>
          <w:tcPr>
            <w:tcW w:w="2857" w:type="dxa"/>
            <w:noWrap w:val="0"/>
            <w:vAlign w:val="center"/>
          </w:tcPr>
          <w:p w14:paraId="2042D0B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仿宋_GB2312" w:hAnsi="仿宋_GB2312" w:eastAsia="仿宋_GB2312" w:cs="仿宋_GB2312"/>
                <w:bCs/>
                <w:color w:val="auto"/>
                <w:kern w:val="0"/>
                <w:sz w:val="21"/>
                <w:szCs w:val="21"/>
                <w:highlight w:val="none"/>
              </w:rPr>
            </w:pPr>
          </w:p>
        </w:tc>
      </w:tr>
      <w:tr w14:paraId="2BFDF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80" w:hRule="atLeast"/>
          <w:jc w:val="center"/>
        </w:trPr>
        <w:tc>
          <w:tcPr>
            <w:tcW w:w="1143" w:type="dxa"/>
            <w:vMerge w:val="continue"/>
            <w:noWrap w:val="0"/>
            <w:vAlign w:val="center"/>
          </w:tcPr>
          <w:p w14:paraId="31FC811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仿宋_GB2312" w:hAnsi="仿宋_GB2312" w:eastAsia="仿宋_GB2312" w:cs="仿宋_GB2312"/>
                <w:bCs/>
                <w:color w:val="auto"/>
                <w:kern w:val="0"/>
                <w:sz w:val="21"/>
                <w:szCs w:val="21"/>
                <w:highlight w:val="none"/>
              </w:rPr>
            </w:pPr>
          </w:p>
        </w:tc>
        <w:tc>
          <w:tcPr>
            <w:tcW w:w="1509" w:type="dxa"/>
            <w:noWrap w:val="0"/>
            <w:vAlign w:val="center"/>
          </w:tcPr>
          <w:p w14:paraId="3C6CB9E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仿宋_GB2312" w:hAnsi="仿宋_GB2312" w:eastAsia="仿宋_GB2312" w:cs="仿宋_GB2312"/>
                <w:bCs/>
                <w:color w:val="auto"/>
                <w:kern w:val="0"/>
                <w:sz w:val="21"/>
                <w:szCs w:val="21"/>
                <w:highlight w:val="none"/>
              </w:rPr>
            </w:pPr>
            <w:r>
              <w:rPr>
                <w:rFonts w:hint="eastAsia" w:ascii="仿宋_GB2312" w:hAnsi="仿宋_GB2312" w:eastAsia="仿宋_GB2312" w:cs="仿宋_GB2312"/>
                <w:bCs/>
                <w:color w:val="auto"/>
                <w:kern w:val="0"/>
                <w:sz w:val="21"/>
                <w:szCs w:val="21"/>
                <w:highlight w:val="none"/>
              </w:rPr>
              <w:t>渔业船舶</w:t>
            </w:r>
          </w:p>
          <w:p w14:paraId="59C6B99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仿宋_GB2312" w:hAnsi="仿宋_GB2312" w:eastAsia="仿宋_GB2312" w:cs="仿宋_GB2312"/>
                <w:bCs/>
                <w:color w:val="auto"/>
                <w:kern w:val="0"/>
                <w:sz w:val="21"/>
                <w:szCs w:val="21"/>
                <w:highlight w:val="none"/>
                <w:lang w:eastAsia="zh-CN"/>
              </w:rPr>
            </w:pPr>
            <w:r>
              <w:rPr>
                <w:rFonts w:hint="eastAsia" w:ascii="仿宋_GB2312" w:hAnsi="仿宋_GB2312" w:eastAsia="仿宋_GB2312" w:cs="仿宋_GB2312"/>
                <w:bCs/>
                <w:color w:val="auto"/>
                <w:kern w:val="0"/>
                <w:sz w:val="21"/>
                <w:szCs w:val="21"/>
                <w:highlight w:val="none"/>
              </w:rPr>
              <w:t>检验证书编号</w:t>
            </w:r>
          </w:p>
        </w:tc>
        <w:tc>
          <w:tcPr>
            <w:tcW w:w="1757" w:type="dxa"/>
            <w:noWrap w:val="0"/>
            <w:vAlign w:val="center"/>
          </w:tcPr>
          <w:p w14:paraId="04C3BCC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仿宋_GB2312" w:hAnsi="仿宋_GB2312" w:eastAsia="仿宋_GB2312" w:cs="仿宋_GB2312"/>
                <w:bCs/>
                <w:color w:val="auto"/>
                <w:kern w:val="0"/>
                <w:sz w:val="21"/>
                <w:szCs w:val="21"/>
                <w:highlight w:val="none"/>
                <w:lang w:eastAsia="zh-CN"/>
              </w:rPr>
            </w:pPr>
          </w:p>
        </w:tc>
        <w:tc>
          <w:tcPr>
            <w:tcW w:w="1848" w:type="dxa"/>
            <w:gridSpan w:val="2"/>
            <w:noWrap w:val="0"/>
            <w:vAlign w:val="center"/>
          </w:tcPr>
          <w:p w14:paraId="1D757A1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仿宋_GB2312" w:hAnsi="仿宋_GB2312" w:eastAsia="仿宋_GB2312" w:cs="仿宋_GB2312"/>
                <w:bCs/>
                <w:color w:val="auto"/>
                <w:kern w:val="0"/>
                <w:sz w:val="21"/>
                <w:szCs w:val="21"/>
                <w:highlight w:val="none"/>
              </w:rPr>
            </w:pPr>
            <w:r>
              <w:rPr>
                <w:rFonts w:hint="eastAsia" w:ascii="仿宋_GB2312" w:hAnsi="仿宋_GB2312" w:eastAsia="仿宋_GB2312" w:cs="仿宋_GB2312"/>
                <w:bCs/>
                <w:color w:val="auto"/>
                <w:kern w:val="0"/>
                <w:sz w:val="21"/>
                <w:szCs w:val="21"/>
                <w:highlight w:val="none"/>
              </w:rPr>
              <w:t>渔业船舶</w:t>
            </w:r>
          </w:p>
          <w:p w14:paraId="6442710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仿宋_GB2312" w:hAnsi="仿宋_GB2312" w:eastAsia="仿宋_GB2312" w:cs="仿宋_GB2312"/>
                <w:bCs/>
                <w:color w:val="auto"/>
                <w:kern w:val="0"/>
                <w:sz w:val="21"/>
                <w:szCs w:val="21"/>
                <w:highlight w:val="none"/>
                <w:lang w:eastAsia="zh-CN"/>
              </w:rPr>
            </w:pPr>
            <w:r>
              <w:rPr>
                <w:rFonts w:hint="eastAsia" w:ascii="仿宋_GB2312" w:hAnsi="仿宋_GB2312" w:eastAsia="仿宋_GB2312" w:cs="仿宋_GB2312"/>
                <w:bCs/>
                <w:color w:val="auto"/>
                <w:kern w:val="0"/>
                <w:sz w:val="21"/>
                <w:szCs w:val="21"/>
                <w:highlight w:val="none"/>
                <w:lang w:eastAsia="zh-CN"/>
              </w:rPr>
              <w:t>登记</w:t>
            </w:r>
            <w:r>
              <w:rPr>
                <w:rFonts w:hint="eastAsia" w:ascii="仿宋_GB2312" w:hAnsi="仿宋_GB2312" w:eastAsia="仿宋_GB2312" w:cs="仿宋_GB2312"/>
                <w:bCs/>
                <w:color w:val="auto"/>
                <w:kern w:val="0"/>
                <w:sz w:val="21"/>
                <w:szCs w:val="21"/>
                <w:highlight w:val="none"/>
              </w:rPr>
              <w:t>证书编号</w:t>
            </w:r>
          </w:p>
        </w:tc>
        <w:tc>
          <w:tcPr>
            <w:tcW w:w="2857" w:type="dxa"/>
            <w:noWrap w:val="0"/>
            <w:vAlign w:val="center"/>
          </w:tcPr>
          <w:p w14:paraId="648C7C3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仿宋_GB2312" w:hAnsi="仿宋_GB2312" w:eastAsia="仿宋_GB2312" w:cs="仿宋_GB2312"/>
                <w:bCs/>
                <w:color w:val="auto"/>
                <w:kern w:val="0"/>
                <w:sz w:val="21"/>
                <w:szCs w:val="21"/>
                <w:highlight w:val="none"/>
                <w:lang w:eastAsia="zh-CN"/>
              </w:rPr>
            </w:pPr>
          </w:p>
        </w:tc>
      </w:tr>
      <w:tr w14:paraId="5DC04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80" w:hRule="atLeast"/>
          <w:jc w:val="center"/>
        </w:trPr>
        <w:tc>
          <w:tcPr>
            <w:tcW w:w="1143" w:type="dxa"/>
            <w:vMerge w:val="continue"/>
            <w:noWrap w:val="0"/>
            <w:vAlign w:val="center"/>
          </w:tcPr>
          <w:p w14:paraId="2457668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仿宋_GB2312" w:hAnsi="仿宋_GB2312" w:eastAsia="仿宋_GB2312" w:cs="仿宋_GB2312"/>
                <w:bCs/>
                <w:color w:val="auto"/>
                <w:kern w:val="0"/>
                <w:sz w:val="21"/>
                <w:szCs w:val="21"/>
                <w:highlight w:val="none"/>
              </w:rPr>
            </w:pPr>
          </w:p>
        </w:tc>
        <w:tc>
          <w:tcPr>
            <w:tcW w:w="7971" w:type="dxa"/>
            <w:gridSpan w:val="5"/>
            <w:noWrap w:val="0"/>
            <w:vAlign w:val="center"/>
          </w:tcPr>
          <w:p w14:paraId="5CA49BB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仿宋_GB2312" w:hAnsi="仿宋_GB2312" w:eastAsia="仿宋_GB2312" w:cs="仿宋_GB2312"/>
                <w:bCs/>
                <w:color w:val="auto"/>
                <w:kern w:val="0"/>
                <w:sz w:val="21"/>
                <w:szCs w:val="21"/>
                <w:highlight w:val="none"/>
                <w:lang w:eastAsia="zh-CN"/>
              </w:rPr>
            </w:pPr>
            <w:r>
              <w:rPr>
                <w:rFonts w:hint="eastAsia" w:ascii="仿宋_GB2312" w:hAnsi="仿宋_GB2312" w:eastAsia="仿宋_GB2312" w:cs="仿宋_GB2312"/>
                <w:bCs/>
                <w:color w:val="auto"/>
                <w:kern w:val="0"/>
                <w:sz w:val="21"/>
                <w:szCs w:val="21"/>
                <w:highlight w:val="none"/>
                <w:lang w:eastAsia="zh-CN"/>
              </w:rPr>
              <w:t>涉及补贴核算的相关信息</w:t>
            </w:r>
          </w:p>
        </w:tc>
      </w:tr>
      <w:tr w14:paraId="1AA41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80" w:hRule="atLeast"/>
          <w:jc w:val="center"/>
        </w:trPr>
        <w:tc>
          <w:tcPr>
            <w:tcW w:w="1143" w:type="dxa"/>
            <w:vMerge w:val="continue"/>
            <w:noWrap w:val="0"/>
            <w:vAlign w:val="center"/>
          </w:tcPr>
          <w:p w14:paraId="5E6E430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仿宋_GB2312" w:hAnsi="仿宋_GB2312" w:eastAsia="仿宋_GB2312" w:cs="仿宋_GB2312"/>
                <w:bCs/>
                <w:color w:val="auto"/>
                <w:kern w:val="0"/>
                <w:sz w:val="21"/>
                <w:szCs w:val="21"/>
                <w:highlight w:val="none"/>
              </w:rPr>
            </w:pPr>
          </w:p>
        </w:tc>
        <w:tc>
          <w:tcPr>
            <w:tcW w:w="1509" w:type="dxa"/>
            <w:noWrap w:val="0"/>
            <w:vAlign w:val="center"/>
          </w:tcPr>
          <w:p w14:paraId="21EC6AB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仿宋_GB2312" w:hAnsi="仿宋_GB2312" w:eastAsia="仿宋_GB2312" w:cs="仿宋_GB2312"/>
                <w:bCs/>
                <w:color w:val="auto"/>
                <w:kern w:val="0"/>
                <w:sz w:val="21"/>
                <w:szCs w:val="21"/>
                <w:highlight w:val="none"/>
              </w:rPr>
            </w:pPr>
            <w:r>
              <w:rPr>
                <w:rFonts w:hint="eastAsia" w:ascii="仿宋_GB2312" w:hAnsi="仿宋_GB2312" w:eastAsia="仿宋_GB2312" w:cs="仿宋_GB2312"/>
                <w:bCs/>
                <w:color w:val="auto"/>
                <w:kern w:val="0"/>
                <w:sz w:val="21"/>
                <w:szCs w:val="21"/>
                <w:highlight w:val="none"/>
              </w:rPr>
              <w:t>船  长</w:t>
            </w:r>
          </w:p>
        </w:tc>
        <w:tc>
          <w:tcPr>
            <w:tcW w:w="1757" w:type="dxa"/>
            <w:noWrap w:val="0"/>
            <w:vAlign w:val="center"/>
          </w:tcPr>
          <w:p w14:paraId="02AEEDE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仿宋_GB2312" w:hAnsi="仿宋_GB2312" w:eastAsia="仿宋_GB2312" w:cs="仿宋_GB2312"/>
                <w:bCs/>
                <w:color w:val="auto"/>
                <w:kern w:val="0"/>
                <w:sz w:val="21"/>
                <w:szCs w:val="21"/>
                <w:highlight w:val="none"/>
              </w:rPr>
            </w:pPr>
            <w:r>
              <w:rPr>
                <w:rFonts w:hint="eastAsia" w:ascii="仿宋_GB2312" w:hAnsi="仿宋_GB2312" w:eastAsia="仿宋_GB2312" w:cs="仿宋_GB2312"/>
                <w:bCs/>
                <w:color w:val="auto"/>
                <w:kern w:val="0"/>
                <w:sz w:val="21"/>
                <w:szCs w:val="21"/>
                <w:highlight w:val="none"/>
                <w:lang w:val="en-US" w:eastAsia="zh-CN"/>
              </w:rPr>
              <w:t xml:space="preserve"> </w:t>
            </w:r>
            <w:r>
              <w:rPr>
                <w:rFonts w:hint="eastAsia" w:ascii="仿宋_GB2312" w:hAnsi="仿宋_GB2312" w:eastAsia="仿宋_GB2312" w:cs="仿宋_GB2312"/>
                <w:bCs/>
                <w:color w:val="auto"/>
                <w:kern w:val="0"/>
                <w:sz w:val="21"/>
                <w:szCs w:val="21"/>
                <w:highlight w:val="none"/>
              </w:rPr>
              <w:t>米</w:t>
            </w:r>
          </w:p>
        </w:tc>
        <w:tc>
          <w:tcPr>
            <w:tcW w:w="1848" w:type="dxa"/>
            <w:gridSpan w:val="2"/>
            <w:noWrap w:val="0"/>
            <w:vAlign w:val="center"/>
          </w:tcPr>
          <w:p w14:paraId="5EC41A3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仿宋_GB2312" w:hAnsi="仿宋_GB2312" w:eastAsia="仿宋_GB2312" w:cs="仿宋_GB2312"/>
                <w:bCs/>
                <w:color w:val="auto"/>
                <w:kern w:val="0"/>
                <w:sz w:val="21"/>
                <w:szCs w:val="21"/>
                <w:highlight w:val="none"/>
                <w:lang w:eastAsia="zh-CN"/>
              </w:rPr>
            </w:pPr>
            <w:r>
              <w:rPr>
                <w:rFonts w:hint="eastAsia" w:ascii="仿宋_GB2312" w:hAnsi="仿宋_GB2312" w:eastAsia="仿宋_GB2312" w:cs="仿宋_GB2312"/>
                <w:bCs/>
                <w:color w:val="auto"/>
                <w:kern w:val="0"/>
                <w:sz w:val="21"/>
                <w:szCs w:val="21"/>
                <w:highlight w:val="none"/>
                <w:lang w:eastAsia="zh-CN"/>
              </w:rPr>
              <w:t>主机功率</w:t>
            </w:r>
          </w:p>
        </w:tc>
        <w:tc>
          <w:tcPr>
            <w:tcW w:w="2857" w:type="dxa"/>
            <w:noWrap w:val="0"/>
            <w:vAlign w:val="center"/>
          </w:tcPr>
          <w:p w14:paraId="623C433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仿宋_GB2312" w:hAnsi="仿宋_GB2312" w:eastAsia="仿宋_GB2312" w:cs="仿宋_GB2312"/>
                <w:bCs/>
                <w:color w:val="auto"/>
                <w:kern w:val="0"/>
                <w:sz w:val="21"/>
                <w:szCs w:val="21"/>
                <w:highlight w:val="none"/>
                <w:lang w:eastAsia="zh-CN"/>
              </w:rPr>
            </w:pPr>
            <w:r>
              <w:rPr>
                <w:rFonts w:hint="eastAsia" w:ascii="仿宋_GB2312" w:hAnsi="仿宋_GB2312" w:eastAsia="仿宋_GB2312" w:cs="仿宋_GB2312"/>
                <w:bCs/>
                <w:color w:val="auto"/>
                <w:kern w:val="0"/>
                <w:sz w:val="21"/>
                <w:szCs w:val="21"/>
                <w:highlight w:val="none"/>
                <w:lang w:val="en-US" w:eastAsia="zh-CN"/>
              </w:rPr>
              <w:t xml:space="preserve"> </w:t>
            </w:r>
            <w:r>
              <w:rPr>
                <w:rFonts w:hint="eastAsia" w:ascii="仿宋_GB2312" w:hAnsi="仿宋_GB2312" w:eastAsia="仿宋_GB2312" w:cs="仿宋_GB2312"/>
                <w:bCs/>
                <w:color w:val="auto"/>
                <w:kern w:val="0"/>
                <w:sz w:val="21"/>
                <w:szCs w:val="21"/>
                <w:highlight w:val="none"/>
                <w:lang w:eastAsia="zh-CN"/>
              </w:rPr>
              <w:t>千瓦</w:t>
            </w:r>
          </w:p>
        </w:tc>
      </w:tr>
      <w:tr w14:paraId="316DD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80" w:hRule="atLeast"/>
          <w:jc w:val="center"/>
        </w:trPr>
        <w:tc>
          <w:tcPr>
            <w:tcW w:w="1143" w:type="dxa"/>
            <w:vMerge w:val="continue"/>
            <w:noWrap w:val="0"/>
            <w:vAlign w:val="center"/>
          </w:tcPr>
          <w:p w14:paraId="4E53925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仿宋_GB2312" w:hAnsi="仿宋_GB2312" w:eastAsia="仿宋_GB2312" w:cs="仿宋_GB2312"/>
                <w:bCs/>
                <w:color w:val="auto"/>
                <w:kern w:val="0"/>
                <w:sz w:val="21"/>
                <w:szCs w:val="21"/>
                <w:highlight w:val="none"/>
              </w:rPr>
            </w:pPr>
          </w:p>
        </w:tc>
        <w:tc>
          <w:tcPr>
            <w:tcW w:w="1509" w:type="dxa"/>
            <w:noWrap w:val="0"/>
            <w:vAlign w:val="center"/>
          </w:tcPr>
          <w:p w14:paraId="1AFF2BC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仿宋_GB2312" w:hAnsi="仿宋_GB2312" w:eastAsia="仿宋_GB2312" w:cs="仿宋_GB2312"/>
                <w:bCs/>
                <w:color w:val="auto"/>
                <w:kern w:val="0"/>
                <w:sz w:val="21"/>
                <w:szCs w:val="21"/>
                <w:highlight w:val="none"/>
              </w:rPr>
            </w:pPr>
            <w:r>
              <w:rPr>
                <w:rFonts w:hint="eastAsia" w:ascii="仿宋_GB2312" w:hAnsi="仿宋_GB2312" w:eastAsia="仿宋_GB2312" w:cs="仿宋_GB2312"/>
                <w:bCs/>
                <w:color w:val="auto"/>
                <w:kern w:val="0"/>
                <w:sz w:val="21"/>
                <w:szCs w:val="21"/>
                <w:highlight w:val="none"/>
              </w:rPr>
              <w:t>作业类型</w:t>
            </w:r>
          </w:p>
        </w:tc>
        <w:tc>
          <w:tcPr>
            <w:tcW w:w="1757" w:type="dxa"/>
            <w:noWrap w:val="0"/>
            <w:vAlign w:val="center"/>
          </w:tcPr>
          <w:p w14:paraId="405983E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仿宋_GB2312" w:hAnsi="仿宋_GB2312" w:eastAsia="仿宋_GB2312" w:cs="仿宋_GB2312"/>
                <w:bCs/>
                <w:color w:val="auto"/>
                <w:kern w:val="0"/>
                <w:sz w:val="21"/>
                <w:szCs w:val="21"/>
                <w:highlight w:val="none"/>
              </w:rPr>
            </w:pPr>
          </w:p>
        </w:tc>
        <w:tc>
          <w:tcPr>
            <w:tcW w:w="1848" w:type="dxa"/>
            <w:gridSpan w:val="2"/>
            <w:noWrap w:val="0"/>
            <w:vAlign w:val="center"/>
          </w:tcPr>
          <w:p w14:paraId="4E03BDA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仿宋_GB2312" w:hAnsi="仿宋_GB2312" w:eastAsia="仿宋_GB2312" w:cs="仿宋_GB2312"/>
                <w:bCs/>
                <w:color w:val="auto"/>
                <w:kern w:val="0"/>
                <w:sz w:val="21"/>
                <w:szCs w:val="21"/>
                <w:highlight w:val="none"/>
              </w:rPr>
            </w:pPr>
            <w:r>
              <w:rPr>
                <w:rFonts w:hint="eastAsia" w:ascii="仿宋_GB2312" w:hAnsi="仿宋_GB2312" w:eastAsia="仿宋_GB2312" w:cs="仿宋_GB2312"/>
                <w:bCs/>
                <w:color w:val="auto"/>
                <w:kern w:val="0"/>
                <w:sz w:val="21"/>
                <w:szCs w:val="21"/>
                <w:highlight w:val="none"/>
              </w:rPr>
              <w:t>作业方式</w:t>
            </w:r>
          </w:p>
        </w:tc>
        <w:tc>
          <w:tcPr>
            <w:tcW w:w="2857" w:type="dxa"/>
            <w:noWrap w:val="0"/>
            <w:vAlign w:val="center"/>
          </w:tcPr>
          <w:p w14:paraId="70BD512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仿宋_GB2312" w:hAnsi="仿宋_GB2312" w:eastAsia="仿宋_GB2312" w:cs="仿宋_GB2312"/>
                <w:bCs/>
                <w:color w:val="auto"/>
                <w:kern w:val="0"/>
                <w:sz w:val="21"/>
                <w:szCs w:val="21"/>
                <w:highlight w:val="none"/>
              </w:rPr>
            </w:pPr>
          </w:p>
        </w:tc>
      </w:tr>
      <w:tr w14:paraId="0619A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80" w:hRule="atLeast"/>
          <w:jc w:val="center"/>
        </w:trPr>
        <w:tc>
          <w:tcPr>
            <w:tcW w:w="1143" w:type="dxa"/>
            <w:vMerge w:val="continue"/>
            <w:noWrap w:val="0"/>
            <w:vAlign w:val="center"/>
          </w:tcPr>
          <w:p w14:paraId="40AFC3F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仿宋_GB2312" w:hAnsi="仿宋_GB2312" w:eastAsia="仿宋_GB2312" w:cs="仿宋_GB2312"/>
                <w:bCs/>
                <w:color w:val="auto"/>
                <w:kern w:val="0"/>
                <w:sz w:val="21"/>
                <w:szCs w:val="21"/>
                <w:highlight w:val="none"/>
              </w:rPr>
            </w:pPr>
          </w:p>
        </w:tc>
        <w:tc>
          <w:tcPr>
            <w:tcW w:w="1509" w:type="dxa"/>
            <w:noWrap w:val="0"/>
            <w:vAlign w:val="center"/>
          </w:tcPr>
          <w:p w14:paraId="1B287B4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仿宋_GB2312" w:hAnsi="仿宋_GB2312" w:eastAsia="仿宋_GB2312" w:cs="仿宋_GB2312"/>
                <w:bCs/>
                <w:color w:val="auto"/>
                <w:kern w:val="0"/>
                <w:sz w:val="21"/>
                <w:szCs w:val="21"/>
                <w:highlight w:val="none"/>
                <w:lang w:eastAsia="zh-CN"/>
              </w:rPr>
            </w:pPr>
            <w:r>
              <w:rPr>
                <w:rFonts w:hint="eastAsia" w:ascii="仿宋_GB2312" w:hAnsi="仿宋_GB2312" w:eastAsia="仿宋_GB2312" w:cs="仿宋_GB2312"/>
                <w:bCs/>
                <w:color w:val="auto"/>
                <w:kern w:val="0"/>
                <w:sz w:val="21"/>
                <w:szCs w:val="21"/>
                <w:highlight w:val="none"/>
                <w:lang w:eastAsia="zh-CN"/>
              </w:rPr>
              <w:t>船体材质</w:t>
            </w:r>
          </w:p>
        </w:tc>
        <w:tc>
          <w:tcPr>
            <w:tcW w:w="1757" w:type="dxa"/>
            <w:noWrap w:val="0"/>
            <w:vAlign w:val="center"/>
          </w:tcPr>
          <w:p w14:paraId="47A2AB6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仿宋_GB2312" w:hAnsi="仿宋_GB2312" w:eastAsia="仿宋_GB2312" w:cs="仿宋_GB2312"/>
                <w:bCs/>
                <w:color w:val="auto"/>
                <w:kern w:val="0"/>
                <w:sz w:val="21"/>
                <w:szCs w:val="21"/>
                <w:highlight w:val="none"/>
              </w:rPr>
            </w:pPr>
          </w:p>
        </w:tc>
        <w:tc>
          <w:tcPr>
            <w:tcW w:w="1848" w:type="dxa"/>
            <w:gridSpan w:val="2"/>
            <w:noWrap w:val="0"/>
            <w:vAlign w:val="center"/>
          </w:tcPr>
          <w:p w14:paraId="633A50E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仿宋_GB2312" w:hAnsi="仿宋_GB2312" w:eastAsia="仿宋_GB2312" w:cs="仿宋_GB2312"/>
                <w:bCs/>
                <w:color w:val="auto"/>
                <w:kern w:val="0"/>
                <w:sz w:val="21"/>
                <w:szCs w:val="21"/>
                <w:highlight w:val="none"/>
              </w:rPr>
            </w:pPr>
            <w:r>
              <w:rPr>
                <w:rFonts w:hint="eastAsia" w:ascii="仿宋_GB2312" w:hAnsi="仿宋_GB2312" w:eastAsia="仿宋_GB2312" w:cs="仿宋_GB2312"/>
                <w:bCs/>
                <w:color w:val="auto"/>
                <w:kern w:val="0"/>
                <w:sz w:val="21"/>
                <w:szCs w:val="21"/>
                <w:highlight w:val="none"/>
              </w:rPr>
              <w:t>建造完工日期</w:t>
            </w:r>
          </w:p>
        </w:tc>
        <w:tc>
          <w:tcPr>
            <w:tcW w:w="2857" w:type="dxa"/>
            <w:noWrap w:val="0"/>
            <w:vAlign w:val="center"/>
          </w:tcPr>
          <w:p w14:paraId="49DCB2D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仿宋_GB2312" w:hAnsi="仿宋_GB2312" w:eastAsia="仿宋_GB2312" w:cs="仿宋_GB2312"/>
                <w:bCs/>
                <w:color w:val="auto"/>
                <w:kern w:val="0"/>
                <w:sz w:val="21"/>
                <w:szCs w:val="21"/>
                <w:highlight w:val="none"/>
              </w:rPr>
            </w:pPr>
          </w:p>
        </w:tc>
      </w:tr>
      <w:tr w14:paraId="3E740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80" w:hRule="atLeast"/>
          <w:jc w:val="center"/>
        </w:trPr>
        <w:tc>
          <w:tcPr>
            <w:tcW w:w="1143" w:type="dxa"/>
            <w:vMerge w:val="continue"/>
            <w:noWrap w:val="0"/>
            <w:vAlign w:val="center"/>
          </w:tcPr>
          <w:p w14:paraId="46F6449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仿宋_GB2312" w:hAnsi="仿宋_GB2312" w:eastAsia="仿宋_GB2312" w:cs="仿宋_GB2312"/>
                <w:bCs/>
                <w:color w:val="auto"/>
                <w:kern w:val="0"/>
                <w:sz w:val="21"/>
                <w:szCs w:val="21"/>
                <w:highlight w:val="none"/>
              </w:rPr>
            </w:pPr>
          </w:p>
        </w:tc>
        <w:tc>
          <w:tcPr>
            <w:tcW w:w="1509" w:type="dxa"/>
            <w:noWrap w:val="0"/>
            <w:vAlign w:val="center"/>
          </w:tcPr>
          <w:p w14:paraId="3AE5C4C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仿宋_GB2312" w:hAnsi="仿宋_GB2312" w:eastAsia="仿宋_GB2312" w:cs="仿宋_GB2312"/>
                <w:bCs/>
                <w:color w:val="auto"/>
                <w:kern w:val="0"/>
                <w:sz w:val="21"/>
                <w:szCs w:val="21"/>
                <w:highlight w:val="none"/>
                <w:lang w:eastAsia="zh-CN"/>
              </w:rPr>
            </w:pPr>
            <w:r>
              <w:rPr>
                <w:rFonts w:hint="eastAsia" w:ascii="仿宋_GB2312" w:hAnsi="仿宋_GB2312" w:eastAsia="仿宋_GB2312" w:cs="仿宋_GB2312"/>
                <w:bCs/>
                <w:color w:val="auto"/>
                <w:kern w:val="0"/>
                <w:sz w:val="21"/>
                <w:szCs w:val="21"/>
                <w:highlight w:val="none"/>
                <w:lang w:eastAsia="zh-CN"/>
              </w:rPr>
              <w:t>船舶类别</w:t>
            </w:r>
          </w:p>
        </w:tc>
        <w:tc>
          <w:tcPr>
            <w:tcW w:w="1757" w:type="dxa"/>
            <w:noWrap w:val="0"/>
            <w:vAlign w:val="center"/>
          </w:tcPr>
          <w:p w14:paraId="7DB089B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仿宋_GB2312" w:hAnsi="仿宋_GB2312" w:eastAsia="仿宋_GB2312" w:cs="仿宋_GB2312"/>
                <w:bCs/>
                <w:color w:val="auto"/>
                <w:kern w:val="0"/>
                <w:sz w:val="21"/>
                <w:szCs w:val="21"/>
                <w:highlight w:val="none"/>
              </w:rPr>
            </w:pPr>
          </w:p>
        </w:tc>
        <w:tc>
          <w:tcPr>
            <w:tcW w:w="1848" w:type="dxa"/>
            <w:gridSpan w:val="2"/>
            <w:noWrap w:val="0"/>
            <w:vAlign w:val="center"/>
          </w:tcPr>
          <w:p w14:paraId="06868AB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仿宋_GB2312" w:hAnsi="仿宋_GB2312" w:eastAsia="仿宋_GB2312" w:cs="仿宋_GB2312"/>
                <w:bCs/>
                <w:color w:val="auto"/>
                <w:kern w:val="0"/>
                <w:sz w:val="21"/>
                <w:szCs w:val="21"/>
                <w:highlight w:val="none"/>
                <w:lang w:eastAsia="zh-CN"/>
              </w:rPr>
            </w:pPr>
            <w:r>
              <w:rPr>
                <w:rFonts w:hint="eastAsia" w:ascii="仿宋_GB2312" w:hAnsi="仿宋_GB2312" w:eastAsia="仿宋_GB2312" w:cs="仿宋_GB2312"/>
                <w:bCs/>
                <w:color w:val="auto"/>
                <w:kern w:val="0"/>
                <w:sz w:val="21"/>
                <w:szCs w:val="21"/>
                <w:highlight w:val="none"/>
              </w:rPr>
              <w:t>是否</w:t>
            </w:r>
            <w:r>
              <w:rPr>
                <w:rFonts w:hint="eastAsia" w:ascii="仿宋_GB2312" w:hAnsi="仿宋_GB2312" w:eastAsia="仿宋_GB2312" w:cs="仿宋_GB2312"/>
                <w:bCs/>
                <w:color w:val="auto"/>
                <w:kern w:val="0"/>
                <w:sz w:val="21"/>
                <w:szCs w:val="21"/>
                <w:highlight w:val="none"/>
                <w:lang w:eastAsia="zh-CN"/>
              </w:rPr>
              <w:t>达到</w:t>
            </w:r>
          </w:p>
          <w:p w14:paraId="4C9DF93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仿宋_GB2312" w:hAnsi="仿宋_GB2312" w:eastAsia="仿宋_GB2312" w:cs="仿宋_GB2312"/>
                <w:bCs/>
                <w:color w:val="auto"/>
                <w:kern w:val="0"/>
                <w:sz w:val="21"/>
                <w:szCs w:val="21"/>
                <w:highlight w:val="none"/>
              </w:rPr>
            </w:pPr>
            <w:r>
              <w:rPr>
                <w:rFonts w:hint="eastAsia" w:ascii="仿宋_GB2312" w:hAnsi="仿宋_GB2312" w:eastAsia="仿宋_GB2312" w:cs="仿宋_GB2312"/>
                <w:bCs/>
                <w:color w:val="auto"/>
                <w:kern w:val="0"/>
                <w:sz w:val="21"/>
                <w:szCs w:val="21"/>
                <w:highlight w:val="none"/>
                <w:lang w:eastAsia="zh-CN"/>
              </w:rPr>
              <w:t>限制使用船龄</w:t>
            </w:r>
          </w:p>
        </w:tc>
        <w:tc>
          <w:tcPr>
            <w:tcW w:w="2857" w:type="dxa"/>
            <w:noWrap w:val="0"/>
            <w:vAlign w:val="center"/>
          </w:tcPr>
          <w:p w14:paraId="3368FC0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仿宋_GB2312" w:hAnsi="仿宋_GB2312" w:eastAsia="仿宋_GB2312" w:cs="仿宋_GB2312"/>
                <w:bCs/>
                <w:color w:val="auto"/>
                <w:kern w:val="0"/>
                <w:sz w:val="21"/>
                <w:szCs w:val="21"/>
                <w:highlight w:val="none"/>
              </w:rPr>
            </w:pPr>
          </w:p>
        </w:tc>
      </w:tr>
      <w:tr w14:paraId="4B3BA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80" w:hRule="atLeast"/>
          <w:jc w:val="center"/>
        </w:trPr>
        <w:tc>
          <w:tcPr>
            <w:tcW w:w="1143" w:type="dxa"/>
            <w:vMerge w:val="continue"/>
            <w:noWrap w:val="0"/>
            <w:vAlign w:val="center"/>
          </w:tcPr>
          <w:p w14:paraId="0BA0605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仿宋_GB2312" w:hAnsi="仿宋_GB2312" w:eastAsia="仿宋_GB2312" w:cs="仿宋_GB2312"/>
                <w:bCs/>
                <w:color w:val="auto"/>
                <w:kern w:val="0"/>
                <w:sz w:val="21"/>
                <w:szCs w:val="21"/>
                <w:highlight w:val="none"/>
              </w:rPr>
            </w:pPr>
          </w:p>
        </w:tc>
        <w:tc>
          <w:tcPr>
            <w:tcW w:w="7971" w:type="dxa"/>
            <w:gridSpan w:val="5"/>
            <w:noWrap w:val="0"/>
            <w:vAlign w:val="center"/>
          </w:tcPr>
          <w:p w14:paraId="2600A38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仿宋_GB2312" w:hAnsi="仿宋_GB2312" w:eastAsia="仿宋_GB2312" w:cs="仿宋_GB2312"/>
                <w:bCs/>
                <w:color w:val="auto"/>
                <w:kern w:val="0"/>
                <w:sz w:val="21"/>
                <w:szCs w:val="21"/>
                <w:highlight w:val="none"/>
                <w:lang w:eastAsia="zh-CN"/>
              </w:rPr>
            </w:pPr>
            <w:r>
              <w:rPr>
                <w:rFonts w:hint="eastAsia" w:ascii="仿宋_GB2312" w:hAnsi="仿宋_GB2312" w:eastAsia="仿宋_GB2312" w:cs="仿宋_GB2312"/>
                <w:bCs/>
                <w:color w:val="auto"/>
                <w:kern w:val="0"/>
                <w:sz w:val="21"/>
                <w:szCs w:val="21"/>
                <w:highlight w:val="none"/>
                <w:lang w:eastAsia="zh-CN"/>
              </w:rPr>
              <w:t>补充信息（备注：有相关情况的填写）</w:t>
            </w:r>
          </w:p>
        </w:tc>
      </w:tr>
      <w:tr w14:paraId="4567C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80" w:hRule="atLeast"/>
          <w:jc w:val="center"/>
        </w:trPr>
        <w:tc>
          <w:tcPr>
            <w:tcW w:w="1143" w:type="dxa"/>
            <w:vMerge w:val="continue"/>
            <w:noWrap w:val="0"/>
            <w:vAlign w:val="center"/>
          </w:tcPr>
          <w:p w14:paraId="055CA70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仿宋_GB2312" w:hAnsi="仿宋_GB2312" w:eastAsia="仿宋_GB2312" w:cs="仿宋_GB2312"/>
                <w:bCs/>
                <w:color w:val="auto"/>
                <w:kern w:val="0"/>
                <w:sz w:val="21"/>
                <w:szCs w:val="21"/>
                <w:highlight w:val="none"/>
              </w:rPr>
            </w:pPr>
          </w:p>
        </w:tc>
        <w:tc>
          <w:tcPr>
            <w:tcW w:w="1509" w:type="dxa"/>
            <w:noWrap w:val="0"/>
            <w:vAlign w:val="center"/>
          </w:tcPr>
          <w:p w14:paraId="29E3CC8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auto"/>
              <w:outlineLvl w:val="9"/>
              <w:rPr>
                <w:rFonts w:hint="eastAsia" w:ascii="仿宋_GB2312" w:hAnsi="仿宋_GB2312" w:eastAsia="仿宋_GB2312" w:cs="仿宋_GB2312"/>
                <w:bCs/>
                <w:color w:val="auto"/>
                <w:kern w:val="0"/>
                <w:sz w:val="21"/>
                <w:szCs w:val="21"/>
                <w:highlight w:val="none"/>
              </w:rPr>
            </w:pPr>
            <w:r>
              <w:rPr>
                <w:rFonts w:hint="eastAsia" w:ascii="仿宋_GB2312" w:hAnsi="仿宋_GB2312" w:eastAsia="仿宋_GB2312" w:cs="仿宋_GB2312"/>
                <w:bCs/>
                <w:snapToGrid w:val="0"/>
                <w:color w:val="auto"/>
                <w:spacing w:val="-6"/>
                <w:kern w:val="0"/>
                <w:sz w:val="21"/>
                <w:szCs w:val="21"/>
                <w:highlight w:val="none"/>
              </w:rPr>
              <w:t>报废拆解、灭失、转移证明编号</w:t>
            </w:r>
          </w:p>
        </w:tc>
        <w:tc>
          <w:tcPr>
            <w:tcW w:w="6462" w:type="dxa"/>
            <w:gridSpan w:val="4"/>
            <w:noWrap w:val="0"/>
            <w:vAlign w:val="center"/>
          </w:tcPr>
          <w:p w14:paraId="749BAE0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仿宋_GB2312" w:hAnsi="仿宋_GB2312" w:eastAsia="仿宋_GB2312" w:cs="仿宋_GB2312"/>
                <w:bCs/>
                <w:color w:val="auto"/>
                <w:kern w:val="0"/>
                <w:sz w:val="21"/>
                <w:szCs w:val="21"/>
                <w:highlight w:val="none"/>
              </w:rPr>
            </w:pPr>
          </w:p>
        </w:tc>
      </w:tr>
      <w:tr w14:paraId="61C65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80" w:hRule="atLeast"/>
          <w:jc w:val="center"/>
        </w:trPr>
        <w:tc>
          <w:tcPr>
            <w:tcW w:w="1143" w:type="dxa"/>
            <w:vMerge w:val="continue"/>
            <w:noWrap w:val="0"/>
            <w:vAlign w:val="center"/>
          </w:tcPr>
          <w:p w14:paraId="4D90E62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仿宋_GB2312" w:hAnsi="仿宋_GB2312" w:eastAsia="仿宋_GB2312" w:cs="仿宋_GB2312"/>
                <w:bCs/>
                <w:color w:val="auto"/>
                <w:sz w:val="21"/>
                <w:szCs w:val="21"/>
                <w:highlight w:val="none"/>
                <w:lang w:eastAsia="zh-CN"/>
              </w:rPr>
            </w:pPr>
          </w:p>
        </w:tc>
        <w:tc>
          <w:tcPr>
            <w:tcW w:w="5114" w:type="dxa"/>
            <w:gridSpan w:val="4"/>
            <w:noWrap w:val="0"/>
            <w:vAlign w:val="center"/>
          </w:tcPr>
          <w:p w14:paraId="561DFA4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textAlignment w:val="auto"/>
              <w:outlineLvl w:val="9"/>
              <w:rPr>
                <w:rFonts w:hint="eastAsia" w:ascii="仿宋_GB2312" w:hAnsi="仿宋_GB2312" w:eastAsia="仿宋_GB2312" w:cs="仿宋_GB2312"/>
                <w:bCs/>
                <w:color w:val="auto"/>
                <w:sz w:val="21"/>
                <w:szCs w:val="21"/>
                <w:highlight w:val="none"/>
              </w:rPr>
            </w:pPr>
            <w:r>
              <w:rPr>
                <w:rFonts w:hint="eastAsia" w:ascii="仿宋_GB2312" w:hAnsi="仿宋_GB2312" w:eastAsia="仿宋_GB2312" w:cs="仿宋_GB2312"/>
                <w:bCs/>
                <w:color w:val="auto"/>
                <w:sz w:val="21"/>
                <w:szCs w:val="21"/>
                <w:highlight w:val="none"/>
                <w:lang w:eastAsia="zh-CN"/>
              </w:rPr>
              <w:t>海洋伏季休渔</w:t>
            </w:r>
            <w:r>
              <w:rPr>
                <w:rFonts w:hint="eastAsia" w:ascii="仿宋_GB2312" w:hAnsi="仿宋_GB2312" w:eastAsia="仿宋_GB2312" w:cs="仿宋_GB2312"/>
                <w:bCs/>
                <w:color w:val="auto"/>
                <w:sz w:val="21"/>
                <w:szCs w:val="21"/>
                <w:highlight w:val="none"/>
                <w:lang w:val="en-US" w:eastAsia="zh-CN"/>
              </w:rPr>
              <w:t>/珠江禁渔</w:t>
            </w:r>
            <w:r>
              <w:rPr>
                <w:rFonts w:hint="eastAsia" w:ascii="仿宋_GB2312" w:hAnsi="仿宋_GB2312" w:eastAsia="仿宋_GB2312" w:cs="仿宋_GB2312"/>
                <w:bCs/>
                <w:color w:val="auto"/>
                <w:sz w:val="21"/>
                <w:szCs w:val="21"/>
                <w:highlight w:val="none"/>
                <w:lang w:eastAsia="zh-CN"/>
              </w:rPr>
              <w:t>期间取得专项（特许）捕捞许可的渔船实施专项（特许）起止时间</w:t>
            </w:r>
          </w:p>
        </w:tc>
        <w:tc>
          <w:tcPr>
            <w:tcW w:w="2857" w:type="dxa"/>
            <w:noWrap w:val="0"/>
            <w:vAlign w:val="center"/>
          </w:tcPr>
          <w:p w14:paraId="42EB550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textAlignment w:val="auto"/>
              <w:outlineLvl w:val="9"/>
              <w:rPr>
                <w:rFonts w:hint="eastAsia" w:ascii="仿宋_GB2312" w:hAnsi="仿宋_GB2312" w:eastAsia="仿宋_GB2312" w:cs="仿宋_GB2312"/>
                <w:bCs/>
                <w:color w:val="auto"/>
                <w:sz w:val="21"/>
                <w:szCs w:val="21"/>
                <w:highlight w:val="none"/>
              </w:rPr>
            </w:pPr>
          </w:p>
        </w:tc>
      </w:tr>
      <w:tr w14:paraId="78F86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82" w:hRule="atLeast"/>
          <w:jc w:val="center"/>
        </w:trPr>
        <w:tc>
          <w:tcPr>
            <w:tcW w:w="1143" w:type="dxa"/>
            <w:vMerge w:val="restart"/>
            <w:noWrap w:val="0"/>
            <w:vAlign w:val="center"/>
          </w:tcPr>
          <w:p w14:paraId="397EA30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仿宋_GB2312" w:hAnsi="仿宋_GB2312" w:eastAsia="仿宋_GB2312" w:cs="仿宋_GB2312"/>
                <w:bCs/>
                <w:color w:val="auto"/>
                <w:kern w:val="0"/>
                <w:sz w:val="21"/>
                <w:szCs w:val="21"/>
                <w:highlight w:val="none"/>
                <w:lang w:eastAsia="zh-CN"/>
              </w:rPr>
            </w:pPr>
            <w:r>
              <w:rPr>
                <w:rFonts w:hint="eastAsia" w:ascii="仿宋_GB2312" w:hAnsi="仿宋_GB2312" w:eastAsia="仿宋_GB2312" w:cs="仿宋_GB2312"/>
                <w:bCs/>
                <w:color w:val="auto"/>
                <w:kern w:val="0"/>
                <w:sz w:val="21"/>
                <w:szCs w:val="21"/>
                <w:highlight w:val="none"/>
                <w:lang w:eastAsia="zh-CN"/>
              </w:rPr>
              <w:t>银行账户</w:t>
            </w:r>
          </w:p>
          <w:p w14:paraId="014F939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仿宋_GB2312" w:hAnsi="仿宋_GB2312" w:eastAsia="仿宋_GB2312" w:cs="仿宋_GB2312"/>
                <w:bCs/>
                <w:color w:val="auto"/>
                <w:sz w:val="21"/>
                <w:szCs w:val="21"/>
                <w:highlight w:val="none"/>
                <w:lang w:eastAsia="zh-CN"/>
              </w:rPr>
            </w:pPr>
            <w:r>
              <w:rPr>
                <w:rFonts w:hint="eastAsia" w:ascii="仿宋_GB2312" w:hAnsi="仿宋_GB2312" w:eastAsia="仿宋_GB2312" w:cs="仿宋_GB2312"/>
                <w:bCs/>
                <w:color w:val="auto"/>
                <w:kern w:val="0"/>
                <w:sz w:val="21"/>
                <w:szCs w:val="21"/>
                <w:highlight w:val="none"/>
                <w:lang w:eastAsia="zh-CN"/>
              </w:rPr>
              <w:t>信息</w:t>
            </w:r>
          </w:p>
        </w:tc>
        <w:tc>
          <w:tcPr>
            <w:tcW w:w="1509" w:type="dxa"/>
            <w:noWrap w:val="0"/>
            <w:vAlign w:val="center"/>
          </w:tcPr>
          <w:p w14:paraId="0584B58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auto"/>
              <w:outlineLvl w:val="9"/>
              <w:rPr>
                <w:rFonts w:hint="eastAsia" w:ascii="仿宋_GB2312" w:hAnsi="仿宋_GB2312" w:eastAsia="仿宋_GB2312" w:cs="仿宋_GB2312"/>
                <w:bCs/>
                <w:color w:val="auto"/>
                <w:sz w:val="21"/>
                <w:szCs w:val="21"/>
                <w:highlight w:val="none"/>
              </w:rPr>
            </w:pPr>
            <w:r>
              <w:rPr>
                <w:rFonts w:hint="eastAsia" w:ascii="仿宋_GB2312" w:hAnsi="仿宋_GB2312" w:eastAsia="仿宋_GB2312" w:cs="仿宋_GB2312"/>
                <w:bCs/>
                <w:color w:val="auto"/>
                <w:kern w:val="0"/>
                <w:sz w:val="21"/>
                <w:szCs w:val="21"/>
                <w:highlight w:val="none"/>
                <w:lang w:eastAsia="zh-CN"/>
              </w:rPr>
              <w:t>社保卡开户行（船主为个人填写此项）</w:t>
            </w:r>
          </w:p>
        </w:tc>
        <w:tc>
          <w:tcPr>
            <w:tcW w:w="1766" w:type="dxa"/>
            <w:gridSpan w:val="2"/>
            <w:noWrap w:val="0"/>
            <w:vAlign w:val="center"/>
          </w:tcPr>
          <w:p w14:paraId="091E26D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仿宋_GB2312" w:hAnsi="仿宋_GB2312" w:eastAsia="仿宋_GB2312" w:cs="仿宋_GB2312"/>
                <w:bCs/>
                <w:color w:val="auto"/>
                <w:sz w:val="21"/>
                <w:szCs w:val="21"/>
                <w:highlight w:val="none"/>
              </w:rPr>
            </w:pPr>
          </w:p>
        </w:tc>
        <w:tc>
          <w:tcPr>
            <w:tcW w:w="1839" w:type="dxa"/>
            <w:noWrap w:val="0"/>
            <w:vAlign w:val="center"/>
          </w:tcPr>
          <w:p w14:paraId="3E58FAF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auto"/>
              <w:outlineLvl w:val="9"/>
              <w:rPr>
                <w:rFonts w:hint="eastAsia" w:ascii="仿宋_GB2312" w:hAnsi="仿宋_GB2312" w:eastAsia="仿宋_GB2312" w:cs="仿宋_GB2312"/>
                <w:bCs/>
                <w:color w:val="auto"/>
                <w:sz w:val="21"/>
                <w:szCs w:val="21"/>
                <w:highlight w:val="none"/>
              </w:rPr>
            </w:pPr>
            <w:r>
              <w:rPr>
                <w:rFonts w:hint="eastAsia" w:ascii="仿宋_GB2312" w:hAnsi="仿宋_GB2312" w:eastAsia="仿宋_GB2312" w:cs="仿宋_GB2312"/>
                <w:bCs/>
                <w:color w:val="auto"/>
                <w:kern w:val="0"/>
                <w:sz w:val="21"/>
                <w:szCs w:val="21"/>
                <w:highlight w:val="none"/>
                <w:lang w:eastAsia="zh-CN"/>
              </w:rPr>
              <w:t>广东省内社保卡卡号（船主为个人填写此项）</w:t>
            </w:r>
          </w:p>
        </w:tc>
        <w:tc>
          <w:tcPr>
            <w:tcW w:w="2857" w:type="dxa"/>
            <w:noWrap w:val="0"/>
            <w:vAlign w:val="center"/>
          </w:tcPr>
          <w:p w14:paraId="231E56D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仿宋_GB2312" w:hAnsi="仿宋_GB2312" w:eastAsia="仿宋_GB2312" w:cs="仿宋_GB2312"/>
                <w:bCs/>
                <w:color w:val="auto"/>
                <w:sz w:val="21"/>
                <w:szCs w:val="21"/>
                <w:highlight w:val="none"/>
              </w:rPr>
            </w:pPr>
          </w:p>
        </w:tc>
      </w:tr>
      <w:tr w14:paraId="55471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95" w:hRule="atLeast"/>
          <w:jc w:val="center"/>
        </w:trPr>
        <w:tc>
          <w:tcPr>
            <w:tcW w:w="1143" w:type="dxa"/>
            <w:vMerge w:val="continue"/>
            <w:noWrap w:val="0"/>
            <w:vAlign w:val="center"/>
          </w:tcPr>
          <w:p w14:paraId="7D08B69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仿宋_GB2312" w:hAnsi="仿宋_GB2312" w:eastAsia="仿宋_GB2312" w:cs="仿宋_GB2312"/>
                <w:bCs/>
                <w:color w:val="auto"/>
                <w:sz w:val="21"/>
                <w:szCs w:val="21"/>
                <w:highlight w:val="none"/>
                <w:lang w:eastAsia="zh-CN"/>
              </w:rPr>
            </w:pPr>
          </w:p>
        </w:tc>
        <w:tc>
          <w:tcPr>
            <w:tcW w:w="1509" w:type="dxa"/>
            <w:noWrap w:val="0"/>
            <w:vAlign w:val="center"/>
          </w:tcPr>
          <w:p w14:paraId="4CC3F0D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auto"/>
              <w:outlineLvl w:val="9"/>
              <w:rPr>
                <w:rFonts w:hint="eastAsia" w:ascii="仿宋_GB2312" w:hAnsi="仿宋_GB2312" w:eastAsia="仿宋_GB2312" w:cs="仿宋_GB2312"/>
                <w:bCs/>
                <w:color w:val="auto"/>
                <w:sz w:val="21"/>
                <w:szCs w:val="21"/>
                <w:highlight w:val="none"/>
              </w:rPr>
            </w:pPr>
            <w:r>
              <w:rPr>
                <w:rFonts w:hint="eastAsia" w:ascii="仿宋_GB2312" w:hAnsi="仿宋_GB2312" w:eastAsia="仿宋_GB2312" w:cs="仿宋_GB2312"/>
                <w:bCs/>
                <w:color w:val="auto"/>
                <w:kern w:val="0"/>
                <w:sz w:val="21"/>
                <w:szCs w:val="21"/>
                <w:highlight w:val="none"/>
                <w:lang w:eastAsia="zh-CN"/>
              </w:rPr>
              <w:t>银行账号开户行（船主为企业填写此项）</w:t>
            </w:r>
          </w:p>
        </w:tc>
        <w:tc>
          <w:tcPr>
            <w:tcW w:w="1766" w:type="dxa"/>
            <w:gridSpan w:val="2"/>
            <w:noWrap w:val="0"/>
            <w:vAlign w:val="center"/>
          </w:tcPr>
          <w:p w14:paraId="0F0C1EF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仿宋_GB2312" w:hAnsi="仿宋_GB2312" w:eastAsia="仿宋_GB2312" w:cs="仿宋_GB2312"/>
                <w:bCs/>
                <w:color w:val="auto"/>
                <w:sz w:val="21"/>
                <w:szCs w:val="21"/>
                <w:highlight w:val="none"/>
              </w:rPr>
            </w:pPr>
          </w:p>
        </w:tc>
        <w:tc>
          <w:tcPr>
            <w:tcW w:w="1839" w:type="dxa"/>
            <w:noWrap w:val="0"/>
            <w:vAlign w:val="center"/>
          </w:tcPr>
          <w:p w14:paraId="7A35EBD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auto"/>
              <w:outlineLvl w:val="9"/>
              <w:rPr>
                <w:rFonts w:hint="eastAsia" w:ascii="仿宋_GB2312" w:hAnsi="仿宋_GB2312" w:eastAsia="仿宋_GB2312" w:cs="仿宋_GB2312"/>
                <w:bCs/>
                <w:color w:val="auto"/>
                <w:sz w:val="21"/>
                <w:szCs w:val="21"/>
                <w:highlight w:val="none"/>
              </w:rPr>
            </w:pPr>
            <w:r>
              <w:rPr>
                <w:rFonts w:hint="eastAsia" w:ascii="仿宋_GB2312" w:hAnsi="仿宋_GB2312" w:eastAsia="仿宋_GB2312" w:cs="仿宋_GB2312"/>
                <w:bCs/>
                <w:color w:val="auto"/>
                <w:kern w:val="0"/>
                <w:sz w:val="21"/>
                <w:szCs w:val="21"/>
                <w:highlight w:val="none"/>
                <w:lang w:eastAsia="zh-CN"/>
              </w:rPr>
              <w:t>银行账号（船主为企业填写此项）</w:t>
            </w:r>
          </w:p>
        </w:tc>
        <w:tc>
          <w:tcPr>
            <w:tcW w:w="2857" w:type="dxa"/>
            <w:noWrap w:val="0"/>
            <w:vAlign w:val="center"/>
          </w:tcPr>
          <w:p w14:paraId="7B8BF2B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仿宋_GB2312" w:hAnsi="仿宋_GB2312" w:eastAsia="仿宋_GB2312" w:cs="仿宋_GB2312"/>
                <w:bCs/>
                <w:color w:val="auto"/>
                <w:sz w:val="21"/>
                <w:szCs w:val="21"/>
                <w:highlight w:val="none"/>
              </w:rPr>
            </w:pPr>
          </w:p>
        </w:tc>
      </w:tr>
      <w:tr w14:paraId="26DD9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1143" w:type="dxa"/>
            <w:noWrap w:val="0"/>
            <w:vAlign w:val="center"/>
          </w:tcPr>
          <w:p w14:paraId="057A91E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仿宋_GB2312" w:hAnsi="仿宋_GB2312" w:eastAsia="仿宋_GB2312" w:cs="仿宋_GB2312"/>
                <w:bCs/>
                <w:color w:val="auto"/>
                <w:sz w:val="21"/>
                <w:szCs w:val="21"/>
                <w:highlight w:val="none"/>
              </w:rPr>
            </w:pPr>
            <w:r>
              <w:rPr>
                <w:rFonts w:hint="eastAsia" w:ascii="仿宋_GB2312" w:hAnsi="仿宋_GB2312" w:eastAsia="仿宋_GB2312" w:cs="仿宋_GB2312"/>
                <w:bCs/>
                <w:color w:val="auto"/>
                <w:sz w:val="21"/>
                <w:szCs w:val="21"/>
                <w:highlight w:val="none"/>
              </w:rPr>
              <w:t>申请</w:t>
            </w:r>
            <w:r>
              <w:rPr>
                <w:rFonts w:hint="eastAsia" w:ascii="仿宋_GB2312" w:hAnsi="仿宋_GB2312" w:eastAsia="仿宋_GB2312" w:cs="仿宋_GB2312"/>
                <w:bCs/>
                <w:color w:val="auto"/>
                <w:sz w:val="21"/>
                <w:szCs w:val="21"/>
                <w:highlight w:val="none"/>
                <w:lang w:eastAsia="zh-CN"/>
              </w:rPr>
              <w:t>人</w:t>
            </w:r>
          </w:p>
          <w:p w14:paraId="1061D53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仿宋_GB2312" w:hAnsi="仿宋_GB2312" w:eastAsia="仿宋_GB2312" w:cs="仿宋_GB2312"/>
                <w:bCs/>
                <w:color w:val="auto"/>
                <w:sz w:val="21"/>
                <w:szCs w:val="21"/>
                <w:highlight w:val="none"/>
                <w:lang w:eastAsia="zh-CN"/>
              </w:rPr>
            </w:pPr>
            <w:r>
              <w:rPr>
                <w:rFonts w:hint="eastAsia" w:ascii="仿宋_GB2312" w:hAnsi="仿宋_GB2312" w:eastAsia="仿宋_GB2312" w:cs="仿宋_GB2312"/>
                <w:bCs/>
                <w:color w:val="auto"/>
                <w:sz w:val="21"/>
                <w:szCs w:val="21"/>
                <w:highlight w:val="none"/>
                <w:lang w:eastAsia="zh-CN"/>
              </w:rPr>
              <w:t>申明</w:t>
            </w:r>
          </w:p>
        </w:tc>
        <w:tc>
          <w:tcPr>
            <w:tcW w:w="1509" w:type="dxa"/>
            <w:noWrap w:val="0"/>
            <w:vAlign w:val="center"/>
          </w:tcPr>
          <w:p w14:paraId="15190CB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auto"/>
              <w:outlineLvl w:val="9"/>
              <w:rPr>
                <w:rFonts w:hint="eastAsia" w:ascii="仿宋_GB2312" w:hAnsi="仿宋_GB2312" w:eastAsia="仿宋_GB2312" w:cs="仿宋_GB2312"/>
                <w:bCs/>
                <w:color w:val="auto"/>
                <w:sz w:val="21"/>
                <w:szCs w:val="21"/>
                <w:highlight w:val="none"/>
              </w:rPr>
            </w:pPr>
            <w:r>
              <w:rPr>
                <w:rFonts w:hint="eastAsia" w:ascii="仿宋_GB2312" w:hAnsi="仿宋_GB2312" w:eastAsia="仿宋_GB2312" w:cs="仿宋_GB2312"/>
                <w:bCs/>
                <w:color w:val="auto"/>
                <w:sz w:val="21"/>
                <w:szCs w:val="21"/>
                <w:highlight w:val="none"/>
              </w:rPr>
              <w:t>海洋伏季休渔</w:t>
            </w:r>
            <w:r>
              <w:rPr>
                <w:rFonts w:hint="eastAsia" w:ascii="仿宋_GB2312" w:hAnsi="仿宋_GB2312" w:eastAsia="仿宋_GB2312" w:cs="仿宋_GB2312"/>
                <w:bCs/>
                <w:color w:val="auto"/>
                <w:sz w:val="21"/>
                <w:szCs w:val="21"/>
                <w:highlight w:val="none"/>
                <w:lang w:val="en-US" w:eastAsia="zh-CN"/>
              </w:rPr>
              <w:t>/珠江禁渔</w:t>
            </w:r>
            <w:r>
              <w:rPr>
                <w:rFonts w:hint="eastAsia" w:ascii="仿宋_GB2312" w:hAnsi="仿宋_GB2312" w:eastAsia="仿宋_GB2312" w:cs="仿宋_GB2312"/>
                <w:bCs/>
                <w:color w:val="auto"/>
                <w:sz w:val="21"/>
                <w:szCs w:val="21"/>
                <w:highlight w:val="none"/>
              </w:rPr>
              <w:t>情况</w:t>
            </w:r>
            <w:r>
              <w:rPr>
                <w:rFonts w:hint="eastAsia" w:ascii="仿宋_GB2312" w:hAnsi="仿宋_GB2312" w:eastAsia="仿宋_GB2312" w:cs="仿宋_GB2312"/>
                <w:bCs/>
                <w:color w:val="auto"/>
                <w:sz w:val="21"/>
                <w:szCs w:val="21"/>
                <w:highlight w:val="none"/>
                <w:lang w:eastAsia="zh-CN"/>
              </w:rPr>
              <w:t>和</w:t>
            </w:r>
            <w:r>
              <w:rPr>
                <w:rFonts w:hint="eastAsia" w:ascii="仿宋_GB2312" w:hAnsi="仿宋_GB2312" w:eastAsia="仿宋_GB2312" w:cs="仿宋_GB2312"/>
                <w:bCs/>
                <w:color w:val="auto"/>
                <w:sz w:val="21"/>
                <w:szCs w:val="21"/>
                <w:highlight w:val="none"/>
              </w:rPr>
              <w:t>负责任捕捞情况</w:t>
            </w:r>
          </w:p>
        </w:tc>
        <w:tc>
          <w:tcPr>
            <w:tcW w:w="6462" w:type="dxa"/>
            <w:gridSpan w:val="4"/>
            <w:noWrap w:val="0"/>
            <w:vAlign w:val="center"/>
          </w:tcPr>
          <w:p w14:paraId="2923766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textAlignment w:val="auto"/>
              <w:outlineLvl w:val="9"/>
              <w:rPr>
                <w:rFonts w:hint="eastAsia" w:ascii="仿宋_GB2312" w:hAnsi="仿宋_GB2312" w:eastAsia="仿宋_GB2312" w:cs="仿宋_GB2312"/>
                <w:bCs/>
                <w:color w:val="auto"/>
                <w:sz w:val="21"/>
                <w:szCs w:val="21"/>
                <w:highlight w:val="none"/>
              </w:rPr>
            </w:pPr>
            <w:r>
              <w:rPr>
                <w:rFonts w:hint="eastAsia" w:ascii="仿宋_GB2312" w:hAnsi="仿宋_GB2312" w:eastAsia="仿宋_GB2312" w:cs="仿宋_GB2312"/>
                <w:bCs/>
                <w:color w:val="auto"/>
                <w:sz w:val="21"/>
                <w:szCs w:val="21"/>
                <w:highlight w:val="none"/>
              </w:rPr>
              <w:t>本人所有渔船</w:t>
            </w:r>
            <w:r>
              <w:rPr>
                <w:rFonts w:hint="eastAsia" w:ascii="仿宋_GB2312" w:hAnsi="仿宋_GB2312" w:eastAsia="仿宋_GB2312" w:cs="仿宋_GB2312"/>
                <w:bCs/>
                <w:color w:val="auto"/>
                <w:sz w:val="21"/>
                <w:szCs w:val="21"/>
                <w:highlight w:val="none"/>
                <w:lang w:eastAsia="zh-CN"/>
              </w:rPr>
              <w:t>在</w:t>
            </w:r>
            <w:r>
              <w:rPr>
                <w:rFonts w:hint="eastAsia" w:ascii="仿宋_GB2312" w:hAnsi="仿宋_GB2312" w:eastAsia="仿宋_GB2312" w:cs="仿宋_GB2312"/>
                <w:bCs/>
                <w:color w:val="auto"/>
                <w:sz w:val="21"/>
                <w:szCs w:val="21"/>
                <w:highlight w:val="none"/>
                <w:u w:val="none"/>
                <w:lang w:val="en-US" w:eastAsia="zh-CN"/>
              </w:rPr>
              <w:t>上一年</w:t>
            </w:r>
            <w:r>
              <w:rPr>
                <w:rFonts w:hint="eastAsia" w:ascii="仿宋_GB2312" w:hAnsi="仿宋_GB2312" w:eastAsia="仿宋_GB2312" w:cs="仿宋_GB2312"/>
                <w:bCs/>
                <w:color w:val="auto"/>
                <w:sz w:val="21"/>
                <w:szCs w:val="21"/>
                <w:highlight w:val="none"/>
              </w:rPr>
              <w:t>度已严格执行海洋伏季休渔</w:t>
            </w:r>
            <w:r>
              <w:rPr>
                <w:rFonts w:hint="eastAsia" w:ascii="仿宋_GB2312" w:hAnsi="仿宋_GB2312" w:eastAsia="仿宋_GB2312" w:cs="仿宋_GB2312"/>
                <w:bCs/>
                <w:color w:val="auto"/>
                <w:sz w:val="21"/>
                <w:szCs w:val="21"/>
                <w:highlight w:val="none"/>
                <w:lang w:val="en-US" w:eastAsia="zh-CN"/>
              </w:rPr>
              <w:t>/珠江禁渔</w:t>
            </w:r>
            <w:r>
              <w:rPr>
                <w:rFonts w:hint="eastAsia" w:ascii="仿宋_GB2312" w:hAnsi="仿宋_GB2312" w:eastAsia="仿宋_GB2312" w:cs="仿宋_GB2312"/>
                <w:bCs/>
                <w:color w:val="auto"/>
                <w:sz w:val="21"/>
                <w:szCs w:val="21"/>
                <w:highlight w:val="none"/>
                <w:lang w:eastAsia="zh-CN"/>
              </w:rPr>
              <w:t>和</w:t>
            </w:r>
            <w:r>
              <w:rPr>
                <w:rFonts w:hint="eastAsia" w:ascii="仿宋_GB2312" w:hAnsi="仿宋_GB2312" w:eastAsia="仿宋_GB2312" w:cs="仿宋_GB2312"/>
                <w:bCs/>
                <w:color w:val="auto"/>
                <w:sz w:val="21"/>
                <w:szCs w:val="21"/>
                <w:highlight w:val="none"/>
              </w:rPr>
              <w:t>负责任捕捞制度</w:t>
            </w:r>
            <w:r>
              <w:rPr>
                <w:rFonts w:hint="eastAsia" w:ascii="仿宋_GB2312" w:hAnsi="仿宋_GB2312" w:eastAsia="仿宋_GB2312" w:cs="仿宋_GB2312"/>
                <w:bCs/>
                <w:color w:val="auto"/>
                <w:sz w:val="21"/>
                <w:szCs w:val="21"/>
                <w:highlight w:val="none"/>
                <w:lang w:eastAsia="zh-CN"/>
              </w:rPr>
              <w:t>，严格遵守渔业相关法规</w:t>
            </w:r>
            <w:r>
              <w:rPr>
                <w:rFonts w:hint="eastAsia" w:ascii="仿宋_GB2312" w:hAnsi="仿宋_GB2312" w:eastAsia="仿宋_GB2312" w:cs="仿宋_GB2312"/>
                <w:bCs/>
                <w:color w:val="auto"/>
                <w:sz w:val="21"/>
                <w:szCs w:val="21"/>
                <w:highlight w:val="none"/>
              </w:rPr>
              <w:t>。</w:t>
            </w:r>
          </w:p>
          <w:p w14:paraId="6B52D071">
            <w:pPr>
              <w:pStyle w:val="13"/>
              <w:adjustRightInd w:val="0"/>
              <w:snapToGrid w:val="0"/>
              <w:ind w:left="0" w:leftChars="0" w:firstLine="0" w:firstLineChars="0"/>
              <w:rPr>
                <w:rFonts w:hint="eastAsia" w:ascii="仿宋_GB2312" w:hAnsi="仿宋_GB2312" w:eastAsia="仿宋_GB2312" w:cs="仿宋_GB2312"/>
                <w:color w:val="auto"/>
                <w:sz w:val="21"/>
                <w:szCs w:val="21"/>
                <w:highlight w:val="none"/>
              </w:rPr>
            </w:pPr>
          </w:p>
          <w:p w14:paraId="3C8557A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textAlignment w:val="auto"/>
              <w:outlineLvl w:val="9"/>
              <w:rPr>
                <w:rFonts w:hint="eastAsia" w:ascii="仿宋_GB2312" w:hAnsi="仿宋_GB2312" w:eastAsia="仿宋_GB2312" w:cs="仿宋_GB2312"/>
                <w:bCs/>
                <w:color w:val="auto"/>
                <w:sz w:val="21"/>
                <w:szCs w:val="21"/>
                <w:highlight w:val="none"/>
                <w:lang w:val="en-US" w:eastAsia="zh-CN"/>
              </w:rPr>
            </w:pPr>
          </w:p>
          <w:p w14:paraId="3FC36A95">
            <w:pPr>
              <w:keepNext w:val="0"/>
              <w:keepLines w:val="0"/>
              <w:pageBreakBefore w:val="0"/>
              <w:widowControl w:val="0"/>
              <w:kinsoku/>
              <w:wordWrap/>
              <w:overflowPunct/>
              <w:topLinePunct w:val="0"/>
              <w:autoSpaceDE/>
              <w:autoSpaceDN/>
              <w:bidi w:val="0"/>
              <w:adjustRightInd w:val="0"/>
              <w:snapToGrid w:val="0"/>
              <w:spacing w:line="240" w:lineRule="auto"/>
              <w:ind w:right="0" w:rightChars="0"/>
              <w:textAlignment w:val="auto"/>
              <w:outlineLvl w:val="9"/>
              <w:rPr>
                <w:rFonts w:hint="eastAsia" w:ascii="仿宋_GB2312" w:hAnsi="仿宋_GB2312" w:eastAsia="仿宋_GB2312" w:cs="仿宋_GB2312"/>
                <w:bCs/>
                <w:color w:val="auto"/>
                <w:sz w:val="21"/>
                <w:szCs w:val="21"/>
                <w:highlight w:val="none"/>
              </w:rPr>
            </w:pPr>
            <w:r>
              <w:rPr>
                <w:rFonts w:hint="eastAsia" w:ascii="仿宋_GB2312" w:hAnsi="仿宋_GB2312" w:eastAsia="仿宋_GB2312" w:cs="仿宋_GB2312"/>
                <w:bCs/>
                <w:color w:val="auto"/>
                <w:sz w:val="21"/>
                <w:szCs w:val="21"/>
                <w:highlight w:val="none"/>
                <w:lang w:eastAsia="zh-CN"/>
              </w:rPr>
              <w:t>申请人签名（盖章）</w:t>
            </w:r>
            <w:r>
              <w:rPr>
                <w:rFonts w:hint="eastAsia" w:ascii="仿宋_GB2312" w:hAnsi="仿宋_GB2312" w:eastAsia="仿宋_GB2312" w:cs="仿宋_GB2312"/>
                <w:bCs/>
                <w:color w:val="auto"/>
                <w:sz w:val="21"/>
                <w:szCs w:val="21"/>
                <w:highlight w:val="none"/>
              </w:rPr>
              <w:t>：</w:t>
            </w:r>
            <w:r>
              <w:rPr>
                <w:rFonts w:hint="eastAsia" w:ascii="仿宋_GB2312" w:hAnsi="仿宋_GB2312" w:eastAsia="仿宋_GB2312" w:cs="仿宋_GB2312"/>
                <w:bCs/>
                <w:color w:val="auto"/>
                <w:sz w:val="21"/>
                <w:szCs w:val="21"/>
                <w:highlight w:val="none"/>
                <w:u w:val="single"/>
                <w:lang w:val="en-US" w:eastAsia="zh-CN"/>
              </w:rPr>
              <w:t xml:space="preserve">              </w:t>
            </w:r>
          </w:p>
          <w:p w14:paraId="4239065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2100" w:firstLineChars="1000"/>
              <w:textAlignment w:val="auto"/>
              <w:outlineLvl w:val="9"/>
              <w:rPr>
                <w:rFonts w:hint="eastAsia" w:ascii="仿宋_GB2312" w:hAnsi="仿宋_GB2312" w:eastAsia="仿宋_GB2312" w:cs="仿宋_GB2312"/>
                <w:bCs/>
                <w:color w:val="auto"/>
                <w:sz w:val="21"/>
                <w:szCs w:val="21"/>
                <w:highlight w:val="none"/>
              </w:rPr>
            </w:pPr>
            <w:r>
              <w:rPr>
                <w:rFonts w:hint="eastAsia" w:ascii="仿宋_GB2312" w:hAnsi="仿宋_GB2312" w:eastAsia="仿宋_GB2312" w:cs="仿宋_GB2312"/>
                <w:bCs/>
                <w:color w:val="auto"/>
                <w:sz w:val="21"/>
                <w:szCs w:val="21"/>
                <w:highlight w:val="none"/>
              </w:rPr>
              <w:t xml:space="preserve">                       </w:t>
            </w:r>
          </w:p>
          <w:p w14:paraId="0C2A1D1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textAlignment w:val="auto"/>
              <w:outlineLvl w:val="9"/>
              <w:rPr>
                <w:rFonts w:hint="eastAsia" w:ascii="仿宋_GB2312" w:hAnsi="仿宋_GB2312" w:eastAsia="仿宋_GB2312" w:cs="仿宋_GB2312"/>
                <w:bCs/>
                <w:color w:val="auto"/>
                <w:kern w:val="0"/>
                <w:sz w:val="21"/>
                <w:szCs w:val="21"/>
                <w:highlight w:val="none"/>
              </w:rPr>
            </w:pPr>
            <w:r>
              <w:rPr>
                <w:rFonts w:hint="eastAsia" w:ascii="仿宋_GB2312" w:hAnsi="仿宋_GB2312" w:eastAsia="仿宋_GB2312" w:cs="仿宋_GB2312"/>
                <w:bCs/>
                <w:color w:val="auto"/>
                <w:sz w:val="21"/>
                <w:szCs w:val="21"/>
                <w:highlight w:val="none"/>
              </w:rPr>
              <w:t xml:space="preserve">       </w:t>
            </w:r>
            <w:r>
              <w:rPr>
                <w:rFonts w:hint="eastAsia" w:ascii="仿宋_GB2312" w:hAnsi="仿宋_GB2312" w:eastAsia="仿宋_GB2312" w:cs="仿宋_GB2312"/>
                <w:bCs/>
                <w:color w:val="auto"/>
                <w:sz w:val="21"/>
                <w:szCs w:val="21"/>
                <w:highlight w:val="none"/>
                <w:lang w:val="en-US" w:eastAsia="zh-CN"/>
              </w:rPr>
              <w:t xml:space="preserve">                                 </w:t>
            </w:r>
            <w:r>
              <w:rPr>
                <w:rFonts w:hint="eastAsia" w:ascii="仿宋_GB2312" w:hAnsi="仿宋_GB2312" w:eastAsia="仿宋_GB2312" w:cs="仿宋_GB2312"/>
                <w:bCs/>
                <w:color w:val="auto"/>
                <w:sz w:val="21"/>
                <w:szCs w:val="21"/>
                <w:highlight w:val="none"/>
              </w:rPr>
              <w:t>年</w:t>
            </w:r>
            <w:r>
              <w:rPr>
                <w:rFonts w:hint="eastAsia" w:ascii="仿宋_GB2312" w:hAnsi="仿宋_GB2312" w:eastAsia="仿宋_GB2312" w:cs="仿宋_GB2312"/>
                <w:bCs/>
                <w:color w:val="auto"/>
                <w:sz w:val="21"/>
                <w:szCs w:val="21"/>
                <w:highlight w:val="none"/>
                <w:lang w:val="en-US" w:eastAsia="zh-CN"/>
              </w:rPr>
              <w:t xml:space="preserve">  </w:t>
            </w:r>
            <w:r>
              <w:rPr>
                <w:rFonts w:hint="eastAsia" w:ascii="仿宋_GB2312" w:hAnsi="仿宋_GB2312" w:eastAsia="仿宋_GB2312" w:cs="仿宋_GB2312"/>
                <w:bCs/>
                <w:color w:val="auto"/>
                <w:sz w:val="21"/>
                <w:szCs w:val="21"/>
                <w:highlight w:val="none"/>
              </w:rPr>
              <w:t>月</w:t>
            </w:r>
            <w:r>
              <w:rPr>
                <w:rFonts w:hint="eastAsia" w:ascii="仿宋_GB2312" w:hAnsi="仿宋_GB2312" w:eastAsia="仿宋_GB2312" w:cs="仿宋_GB2312"/>
                <w:bCs/>
                <w:color w:val="auto"/>
                <w:sz w:val="21"/>
                <w:szCs w:val="21"/>
                <w:highlight w:val="none"/>
                <w:lang w:val="en-US" w:eastAsia="zh-CN"/>
              </w:rPr>
              <w:t xml:space="preserve">  </w:t>
            </w:r>
            <w:r>
              <w:rPr>
                <w:rFonts w:hint="eastAsia" w:ascii="仿宋_GB2312" w:hAnsi="仿宋_GB2312" w:eastAsia="仿宋_GB2312" w:cs="仿宋_GB2312"/>
                <w:bCs/>
                <w:color w:val="auto"/>
                <w:sz w:val="21"/>
                <w:szCs w:val="21"/>
                <w:highlight w:val="none"/>
              </w:rPr>
              <w:t>日</w:t>
            </w:r>
          </w:p>
        </w:tc>
      </w:tr>
      <w:tr w14:paraId="121E1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1143" w:type="dxa"/>
            <w:noWrap w:val="0"/>
            <w:vAlign w:val="center"/>
          </w:tcPr>
          <w:p w14:paraId="0C0A751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仿宋_GB2312" w:hAnsi="仿宋_GB2312" w:eastAsia="仿宋_GB2312" w:cs="仿宋_GB2312"/>
                <w:bCs/>
                <w:color w:val="auto"/>
                <w:sz w:val="21"/>
                <w:szCs w:val="21"/>
                <w:highlight w:val="none"/>
                <w:lang w:eastAsia="zh-CN"/>
              </w:rPr>
            </w:pPr>
            <w:r>
              <w:rPr>
                <w:rFonts w:hint="eastAsia" w:ascii="仿宋_GB2312" w:hAnsi="仿宋_GB2312" w:eastAsia="仿宋_GB2312" w:cs="仿宋_GB2312"/>
                <w:bCs/>
                <w:color w:val="auto"/>
                <w:sz w:val="21"/>
                <w:szCs w:val="21"/>
                <w:highlight w:val="none"/>
                <w:lang w:eastAsia="zh-CN"/>
              </w:rPr>
              <w:t>组织申报</w:t>
            </w:r>
          </w:p>
          <w:p w14:paraId="5EF10CB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仿宋_GB2312" w:hAnsi="仿宋_GB2312" w:eastAsia="仿宋_GB2312" w:cs="仿宋_GB2312"/>
                <w:bCs/>
                <w:color w:val="auto"/>
                <w:sz w:val="21"/>
                <w:szCs w:val="21"/>
                <w:highlight w:val="none"/>
                <w:lang w:eastAsia="zh-CN"/>
              </w:rPr>
            </w:pPr>
            <w:r>
              <w:rPr>
                <w:rFonts w:hint="eastAsia" w:ascii="仿宋_GB2312" w:hAnsi="仿宋_GB2312" w:eastAsia="仿宋_GB2312" w:cs="仿宋_GB2312"/>
                <w:bCs/>
                <w:color w:val="auto"/>
                <w:sz w:val="21"/>
                <w:szCs w:val="21"/>
                <w:highlight w:val="none"/>
                <w:lang w:eastAsia="zh-CN"/>
              </w:rPr>
              <w:t>阶段</w:t>
            </w:r>
          </w:p>
        </w:tc>
        <w:tc>
          <w:tcPr>
            <w:tcW w:w="1509" w:type="dxa"/>
            <w:noWrap w:val="0"/>
            <w:vAlign w:val="center"/>
          </w:tcPr>
          <w:p w14:paraId="0836C42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仿宋_GB2312" w:hAnsi="仿宋_GB2312" w:eastAsia="仿宋_GB2312" w:cs="仿宋_GB2312"/>
                <w:bCs/>
                <w:color w:val="auto"/>
                <w:sz w:val="21"/>
                <w:szCs w:val="21"/>
                <w:highlight w:val="none"/>
                <w:lang w:val="en" w:eastAsia="zh-CN"/>
              </w:rPr>
            </w:pPr>
            <w:r>
              <w:rPr>
                <w:rFonts w:hint="eastAsia" w:ascii="仿宋_GB2312" w:hAnsi="仿宋_GB2312" w:eastAsia="仿宋_GB2312" w:cs="仿宋_GB2312"/>
                <w:bCs/>
                <w:color w:val="auto"/>
                <w:sz w:val="21"/>
                <w:szCs w:val="21"/>
                <w:highlight w:val="none"/>
                <w:lang w:val="en-US" w:eastAsia="zh-CN"/>
              </w:rPr>
              <w:t>初审意见</w:t>
            </w:r>
          </w:p>
        </w:tc>
        <w:tc>
          <w:tcPr>
            <w:tcW w:w="6462" w:type="dxa"/>
            <w:gridSpan w:val="4"/>
            <w:noWrap w:val="0"/>
            <w:vAlign w:val="center"/>
          </w:tcPr>
          <w:p w14:paraId="0150CC1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2520" w:firstLineChars="1200"/>
              <w:textAlignment w:val="auto"/>
              <w:outlineLvl w:val="9"/>
              <w:rPr>
                <w:rFonts w:hint="eastAsia" w:ascii="仿宋_GB2312" w:hAnsi="仿宋_GB2312" w:eastAsia="仿宋_GB2312" w:cs="仿宋_GB2312"/>
                <w:bCs/>
                <w:color w:val="auto"/>
                <w:sz w:val="21"/>
                <w:szCs w:val="21"/>
                <w:highlight w:val="none"/>
                <w:lang w:eastAsia="zh-CN"/>
              </w:rPr>
            </w:pPr>
          </w:p>
          <w:p w14:paraId="51374EAA">
            <w:pPr>
              <w:adjustRightInd w:val="0"/>
              <w:snapToGrid w:val="0"/>
              <w:rPr>
                <w:rFonts w:hint="eastAsia" w:ascii="仿宋_GB2312" w:hAnsi="仿宋_GB2312" w:eastAsia="仿宋_GB2312" w:cs="仿宋_GB2312"/>
                <w:color w:val="auto"/>
                <w:sz w:val="21"/>
                <w:szCs w:val="21"/>
                <w:highlight w:val="none"/>
                <w:lang w:eastAsia="zh-CN"/>
              </w:rPr>
            </w:pPr>
          </w:p>
          <w:p w14:paraId="4E5E7C5D">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both"/>
              <w:textAlignment w:val="auto"/>
              <w:outlineLvl w:val="9"/>
              <w:rPr>
                <w:rFonts w:hint="eastAsia" w:ascii="仿宋_GB2312" w:hAnsi="仿宋_GB2312" w:eastAsia="仿宋_GB2312" w:cs="仿宋_GB2312"/>
                <w:bCs/>
                <w:color w:val="auto"/>
                <w:sz w:val="21"/>
                <w:szCs w:val="21"/>
                <w:highlight w:val="none"/>
              </w:rPr>
            </w:pPr>
            <w:r>
              <w:rPr>
                <w:rFonts w:hint="eastAsia" w:ascii="仿宋_GB2312" w:hAnsi="仿宋_GB2312" w:eastAsia="仿宋_GB2312" w:cs="仿宋_GB2312"/>
                <w:bCs/>
                <w:color w:val="auto"/>
                <w:sz w:val="21"/>
                <w:szCs w:val="21"/>
                <w:highlight w:val="none"/>
                <w:lang w:eastAsia="zh-CN"/>
              </w:rPr>
              <w:t>负责人签名：</w:t>
            </w:r>
            <w:r>
              <w:rPr>
                <w:rFonts w:hint="eastAsia" w:ascii="仿宋_GB2312" w:hAnsi="仿宋_GB2312" w:eastAsia="仿宋_GB2312" w:cs="仿宋_GB2312"/>
                <w:bCs/>
                <w:color w:val="auto"/>
                <w:sz w:val="21"/>
                <w:szCs w:val="21"/>
                <w:highlight w:val="none"/>
                <w:u w:val="single"/>
                <w:lang w:val="en-US" w:eastAsia="zh-CN"/>
              </w:rPr>
              <w:t xml:space="preserve">              </w:t>
            </w:r>
            <w:r>
              <w:rPr>
                <w:rFonts w:hint="eastAsia" w:ascii="仿宋_GB2312" w:hAnsi="仿宋_GB2312" w:eastAsia="仿宋_GB2312" w:cs="仿宋_GB2312"/>
                <w:bCs/>
                <w:color w:val="auto"/>
                <w:sz w:val="21"/>
                <w:szCs w:val="21"/>
                <w:highlight w:val="none"/>
                <w:lang w:val="en-US" w:eastAsia="zh-CN"/>
              </w:rPr>
              <w:t xml:space="preserve">  </w:t>
            </w:r>
            <w:r>
              <w:rPr>
                <w:rFonts w:hint="eastAsia" w:ascii="仿宋_GB2312" w:hAnsi="仿宋_GB2312" w:eastAsia="仿宋_GB2312" w:cs="仿宋_GB2312"/>
                <w:bCs/>
                <w:color w:val="auto"/>
                <w:sz w:val="21"/>
                <w:szCs w:val="21"/>
                <w:highlight w:val="none"/>
              </w:rPr>
              <w:t xml:space="preserve">（公章）            </w:t>
            </w:r>
          </w:p>
          <w:p w14:paraId="77C21B9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auto"/>
              <w:outlineLvl w:val="9"/>
              <w:rPr>
                <w:rFonts w:hint="eastAsia" w:ascii="仿宋_GB2312" w:hAnsi="仿宋_GB2312" w:eastAsia="仿宋_GB2312" w:cs="仿宋_GB2312"/>
                <w:bCs/>
                <w:color w:val="auto"/>
                <w:sz w:val="21"/>
                <w:szCs w:val="21"/>
                <w:highlight w:val="none"/>
              </w:rPr>
            </w:pPr>
            <w:r>
              <w:rPr>
                <w:rFonts w:hint="eastAsia" w:ascii="仿宋_GB2312" w:hAnsi="仿宋_GB2312" w:eastAsia="仿宋_GB2312" w:cs="仿宋_GB2312"/>
                <w:bCs/>
                <w:color w:val="auto"/>
                <w:sz w:val="21"/>
                <w:szCs w:val="21"/>
                <w:highlight w:val="none"/>
                <w:lang w:val="en-US" w:eastAsia="zh-CN"/>
              </w:rPr>
              <w:t xml:space="preserve">                                        </w:t>
            </w:r>
            <w:r>
              <w:rPr>
                <w:rFonts w:hint="eastAsia" w:ascii="仿宋_GB2312" w:hAnsi="仿宋_GB2312" w:eastAsia="仿宋_GB2312" w:cs="仿宋_GB2312"/>
                <w:bCs/>
                <w:color w:val="auto"/>
                <w:sz w:val="21"/>
                <w:szCs w:val="21"/>
                <w:highlight w:val="none"/>
              </w:rPr>
              <w:t>年</w:t>
            </w:r>
            <w:r>
              <w:rPr>
                <w:rFonts w:hint="eastAsia" w:ascii="仿宋_GB2312" w:hAnsi="仿宋_GB2312" w:eastAsia="仿宋_GB2312" w:cs="仿宋_GB2312"/>
                <w:bCs/>
                <w:color w:val="auto"/>
                <w:sz w:val="21"/>
                <w:szCs w:val="21"/>
                <w:highlight w:val="none"/>
                <w:lang w:val="en-US" w:eastAsia="zh-CN"/>
              </w:rPr>
              <w:t xml:space="preserve">  </w:t>
            </w:r>
            <w:r>
              <w:rPr>
                <w:rFonts w:hint="eastAsia" w:ascii="仿宋_GB2312" w:hAnsi="仿宋_GB2312" w:eastAsia="仿宋_GB2312" w:cs="仿宋_GB2312"/>
                <w:bCs/>
                <w:color w:val="auto"/>
                <w:sz w:val="21"/>
                <w:szCs w:val="21"/>
                <w:highlight w:val="none"/>
              </w:rPr>
              <w:t>月</w:t>
            </w:r>
            <w:r>
              <w:rPr>
                <w:rFonts w:hint="eastAsia" w:ascii="仿宋_GB2312" w:hAnsi="仿宋_GB2312" w:eastAsia="仿宋_GB2312" w:cs="仿宋_GB2312"/>
                <w:bCs/>
                <w:color w:val="auto"/>
                <w:sz w:val="21"/>
                <w:szCs w:val="21"/>
                <w:highlight w:val="none"/>
                <w:lang w:val="en-US" w:eastAsia="zh-CN"/>
              </w:rPr>
              <w:t xml:space="preserve">  </w:t>
            </w:r>
            <w:r>
              <w:rPr>
                <w:rFonts w:hint="eastAsia" w:ascii="仿宋_GB2312" w:hAnsi="仿宋_GB2312" w:eastAsia="仿宋_GB2312" w:cs="仿宋_GB2312"/>
                <w:bCs/>
                <w:color w:val="auto"/>
                <w:sz w:val="21"/>
                <w:szCs w:val="21"/>
                <w:highlight w:val="none"/>
              </w:rPr>
              <w:t>日</w:t>
            </w:r>
          </w:p>
        </w:tc>
      </w:tr>
      <w:tr w14:paraId="0E550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1143" w:type="dxa"/>
            <w:vMerge w:val="restart"/>
            <w:noWrap w:val="0"/>
            <w:vAlign w:val="center"/>
          </w:tcPr>
          <w:p w14:paraId="2285B0F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仿宋_GB2312" w:hAnsi="仿宋_GB2312" w:eastAsia="仿宋_GB2312" w:cs="仿宋_GB2312"/>
                <w:bCs/>
                <w:color w:val="auto"/>
                <w:sz w:val="21"/>
                <w:szCs w:val="21"/>
                <w:highlight w:val="none"/>
                <w:lang w:eastAsia="zh-CN"/>
              </w:rPr>
            </w:pPr>
            <w:r>
              <w:rPr>
                <w:rFonts w:hint="eastAsia" w:ascii="仿宋_GB2312" w:hAnsi="仿宋_GB2312" w:eastAsia="仿宋_GB2312" w:cs="仿宋_GB2312"/>
                <w:bCs/>
                <w:color w:val="auto"/>
                <w:sz w:val="21"/>
                <w:szCs w:val="21"/>
                <w:highlight w:val="none"/>
                <w:lang w:eastAsia="zh-CN"/>
              </w:rPr>
              <w:t>审核汇总</w:t>
            </w:r>
          </w:p>
          <w:p w14:paraId="1F4421F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仿宋_GB2312" w:hAnsi="仿宋_GB2312" w:eastAsia="仿宋_GB2312" w:cs="仿宋_GB2312"/>
                <w:bCs/>
                <w:color w:val="auto"/>
                <w:sz w:val="21"/>
                <w:szCs w:val="21"/>
                <w:highlight w:val="none"/>
                <w:lang w:eastAsia="zh-CN"/>
              </w:rPr>
            </w:pPr>
            <w:r>
              <w:rPr>
                <w:rFonts w:hint="eastAsia" w:ascii="仿宋_GB2312" w:hAnsi="仿宋_GB2312" w:eastAsia="仿宋_GB2312" w:cs="仿宋_GB2312"/>
                <w:bCs/>
                <w:color w:val="auto"/>
                <w:sz w:val="21"/>
                <w:szCs w:val="21"/>
                <w:highlight w:val="none"/>
                <w:lang w:eastAsia="zh-CN"/>
              </w:rPr>
              <w:t>阶段</w:t>
            </w:r>
          </w:p>
        </w:tc>
        <w:tc>
          <w:tcPr>
            <w:tcW w:w="1509" w:type="dxa"/>
            <w:noWrap w:val="0"/>
            <w:vAlign w:val="center"/>
          </w:tcPr>
          <w:p w14:paraId="5E7A2DA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auto"/>
              <w:outlineLvl w:val="9"/>
              <w:rPr>
                <w:rFonts w:hint="eastAsia" w:ascii="仿宋_GB2312" w:hAnsi="仿宋_GB2312" w:eastAsia="仿宋_GB2312" w:cs="仿宋_GB2312"/>
                <w:bCs/>
                <w:color w:val="auto"/>
                <w:sz w:val="21"/>
                <w:szCs w:val="21"/>
                <w:highlight w:val="none"/>
              </w:rPr>
            </w:pPr>
            <w:r>
              <w:rPr>
                <w:rFonts w:hint="eastAsia" w:ascii="仿宋_GB2312" w:hAnsi="仿宋_GB2312" w:eastAsia="仿宋_GB2312" w:cs="仿宋_GB2312"/>
                <w:bCs/>
                <w:color w:val="auto"/>
                <w:sz w:val="21"/>
                <w:szCs w:val="21"/>
                <w:highlight w:val="none"/>
              </w:rPr>
              <w:t>县（</w:t>
            </w:r>
            <w:r>
              <w:rPr>
                <w:rFonts w:hint="eastAsia" w:ascii="仿宋_GB2312" w:hAnsi="仿宋_GB2312" w:eastAsia="仿宋_GB2312" w:cs="仿宋_GB2312"/>
                <w:bCs/>
                <w:color w:val="auto"/>
                <w:sz w:val="21"/>
                <w:szCs w:val="21"/>
                <w:highlight w:val="none"/>
                <w:lang w:eastAsia="zh-CN"/>
              </w:rPr>
              <w:t>市、</w:t>
            </w:r>
            <w:r>
              <w:rPr>
                <w:rFonts w:hint="eastAsia" w:ascii="仿宋_GB2312" w:hAnsi="仿宋_GB2312" w:eastAsia="仿宋_GB2312" w:cs="仿宋_GB2312"/>
                <w:bCs/>
                <w:color w:val="auto"/>
                <w:sz w:val="21"/>
                <w:szCs w:val="21"/>
                <w:highlight w:val="none"/>
              </w:rPr>
              <w:t>区）</w:t>
            </w:r>
            <w:r>
              <w:rPr>
                <w:rFonts w:hint="eastAsia" w:ascii="仿宋_GB2312" w:hAnsi="仿宋_GB2312" w:eastAsia="仿宋_GB2312" w:cs="仿宋_GB2312"/>
                <w:bCs/>
                <w:color w:val="auto"/>
                <w:sz w:val="21"/>
                <w:szCs w:val="21"/>
                <w:highlight w:val="none"/>
                <w:lang w:eastAsia="zh-CN"/>
              </w:rPr>
              <w:t>执法机构核查意见</w:t>
            </w:r>
          </w:p>
        </w:tc>
        <w:tc>
          <w:tcPr>
            <w:tcW w:w="6462" w:type="dxa"/>
            <w:gridSpan w:val="4"/>
            <w:noWrap w:val="0"/>
            <w:vAlign w:val="center"/>
          </w:tcPr>
          <w:p w14:paraId="367FE44A">
            <w:pPr>
              <w:pStyle w:val="13"/>
              <w:keepNext w:val="0"/>
              <w:keepLines w:val="0"/>
              <w:pageBreakBefore w:val="0"/>
              <w:widowControl w:val="0"/>
              <w:numPr>
                <w:ilvl w:val="0"/>
                <w:numId w:val="0"/>
              </w:numPr>
              <w:wordWrap/>
              <w:overflowPunct/>
              <w:topLinePunct w:val="0"/>
              <w:autoSpaceDE/>
              <w:autoSpaceDN/>
              <w:bidi w:val="0"/>
              <w:adjustRightInd w:val="0"/>
              <w:snapToGrid w:val="0"/>
              <w:spacing w:line="240" w:lineRule="auto"/>
              <w:ind w:left="0" w:leftChars="0" w:right="0" w:rightChars="0"/>
              <w:jc w:val="both"/>
              <w:textAlignment w:val="auto"/>
              <w:rPr>
                <w:rFonts w:hint="eastAsia" w:ascii="仿宋_GB2312" w:hAnsi="仿宋_GB2312" w:eastAsia="仿宋_GB2312" w:cs="仿宋_GB2312"/>
                <w:bCs/>
                <w:color w:val="auto"/>
                <w:sz w:val="21"/>
                <w:szCs w:val="21"/>
                <w:highlight w:val="none"/>
                <w:u w:val="single"/>
                <w:lang w:val="en-US" w:eastAsia="zh-CN"/>
              </w:rPr>
            </w:pPr>
            <w:r>
              <w:rPr>
                <w:rFonts w:hint="eastAsia" w:ascii="仿宋_GB2312" w:hAnsi="仿宋_GB2312" w:eastAsia="仿宋_GB2312" w:cs="仿宋_GB2312"/>
                <w:bCs/>
                <w:color w:val="auto"/>
                <w:sz w:val="21"/>
                <w:szCs w:val="21"/>
                <w:highlight w:val="none"/>
                <w:lang w:val="en-US" w:eastAsia="zh-CN"/>
              </w:rPr>
              <w:t>上一年度，申请人是否严格执行海洋伏季休渔/珠江禁渔和负责任捕捞制度。填写“是”或“否：</w:t>
            </w:r>
            <w:r>
              <w:rPr>
                <w:rFonts w:hint="eastAsia" w:ascii="仿宋_GB2312" w:hAnsi="仿宋_GB2312" w:eastAsia="仿宋_GB2312" w:cs="仿宋_GB2312"/>
                <w:bCs/>
                <w:color w:val="auto"/>
                <w:sz w:val="21"/>
                <w:szCs w:val="21"/>
                <w:highlight w:val="none"/>
                <w:u w:val="single"/>
                <w:lang w:val="en-US" w:eastAsia="zh-CN"/>
              </w:rPr>
              <w:t xml:space="preserve">        </w:t>
            </w:r>
            <w:r>
              <w:rPr>
                <w:rFonts w:hint="eastAsia" w:ascii="仿宋_GB2312" w:hAnsi="仿宋_GB2312" w:eastAsia="仿宋_GB2312" w:cs="仿宋_GB2312"/>
                <w:bCs/>
                <w:color w:val="auto"/>
                <w:sz w:val="21"/>
                <w:szCs w:val="21"/>
                <w:highlight w:val="none"/>
                <w:lang w:val="en-US" w:eastAsia="zh-CN"/>
              </w:rPr>
              <w:t>；“否”则情况如下：</w:t>
            </w:r>
            <w:r>
              <w:rPr>
                <w:rFonts w:hint="eastAsia" w:ascii="仿宋_GB2312" w:hAnsi="仿宋_GB2312" w:eastAsia="仿宋_GB2312" w:cs="仿宋_GB2312"/>
                <w:bCs/>
                <w:color w:val="auto"/>
                <w:sz w:val="21"/>
                <w:szCs w:val="21"/>
                <w:highlight w:val="none"/>
                <w:u w:val="single"/>
                <w:lang w:val="en-US" w:eastAsia="zh-CN"/>
              </w:rPr>
              <w:t xml:space="preserve">       </w:t>
            </w:r>
          </w:p>
          <w:p w14:paraId="18E4C5AF">
            <w:pPr>
              <w:pStyle w:val="13"/>
              <w:keepNext w:val="0"/>
              <w:keepLines w:val="0"/>
              <w:pageBreakBefore w:val="0"/>
              <w:widowControl w:val="0"/>
              <w:numPr>
                <w:ilvl w:val="0"/>
                <w:numId w:val="0"/>
              </w:numPr>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color w:val="auto"/>
                <w:sz w:val="22"/>
                <w:szCs w:val="24"/>
                <w:highlight w:val="none"/>
                <w:lang w:val="en-US" w:eastAsia="zh-CN"/>
              </w:rPr>
            </w:pPr>
            <w:r>
              <w:rPr>
                <w:rFonts w:hint="eastAsia" w:ascii="仿宋_GB2312" w:hAnsi="仿宋_GB2312" w:eastAsia="仿宋_GB2312" w:cs="仿宋_GB2312"/>
                <w:bCs/>
                <w:color w:val="auto"/>
                <w:sz w:val="21"/>
                <w:szCs w:val="21"/>
                <w:highlight w:val="none"/>
                <w:u w:val="single"/>
                <w:lang w:val="en-US" w:eastAsia="zh-CN"/>
              </w:rPr>
              <w:t xml:space="preserve">                                                           </w:t>
            </w:r>
            <w:r>
              <w:rPr>
                <w:rFonts w:hint="eastAsia" w:ascii="仿宋_GB2312" w:hAnsi="仿宋_GB2312" w:eastAsia="仿宋_GB2312" w:cs="仿宋_GB2312"/>
                <w:bCs/>
                <w:color w:val="auto"/>
                <w:sz w:val="21"/>
                <w:szCs w:val="21"/>
                <w:highlight w:val="none"/>
                <w:u w:val="none"/>
                <w:lang w:val="en-US" w:eastAsia="zh-CN"/>
              </w:rPr>
              <w:t>。</w:t>
            </w:r>
          </w:p>
          <w:p w14:paraId="0E6E9D3A">
            <w:pPr>
              <w:adjustRightInd w:val="0"/>
              <w:snapToGrid w:val="0"/>
              <w:rPr>
                <w:rFonts w:hint="eastAsia"/>
                <w:color w:val="auto"/>
                <w:sz w:val="22"/>
                <w:szCs w:val="28"/>
                <w:highlight w:val="none"/>
                <w:lang w:val="en-US" w:eastAsia="zh-CN"/>
              </w:rPr>
            </w:pPr>
          </w:p>
          <w:p w14:paraId="0C7EC0A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2310" w:firstLineChars="1100"/>
              <w:jc w:val="both"/>
              <w:textAlignment w:val="auto"/>
              <w:outlineLvl w:val="9"/>
              <w:rPr>
                <w:rFonts w:hint="eastAsia" w:ascii="仿宋_GB2312" w:hAnsi="仿宋_GB2312" w:eastAsia="仿宋_GB2312" w:cs="仿宋_GB2312"/>
                <w:bCs/>
                <w:color w:val="auto"/>
                <w:sz w:val="21"/>
                <w:szCs w:val="21"/>
                <w:highlight w:val="none"/>
                <w:lang w:eastAsia="zh-CN"/>
              </w:rPr>
            </w:pPr>
          </w:p>
          <w:p w14:paraId="3810273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2310" w:firstLineChars="1100"/>
              <w:jc w:val="both"/>
              <w:textAlignment w:val="auto"/>
              <w:outlineLvl w:val="9"/>
              <w:rPr>
                <w:rFonts w:hint="eastAsia" w:ascii="仿宋_GB2312" w:hAnsi="仿宋_GB2312" w:eastAsia="仿宋_GB2312" w:cs="仿宋_GB2312"/>
                <w:bCs/>
                <w:color w:val="auto"/>
                <w:sz w:val="21"/>
                <w:szCs w:val="21"/>
                <w:highlight w:val="none"/>
                <w:lang w:eastAsia="zh-CN"/>
              </w:rPr>
            </w:pPr>
          </w:p>
          <w:p w14:paraId="292C3B7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2310" w:firstLineChars="1100"/>
              <w:jc w:val="both"/>
              <w:textAlignment w:val="auto"/>
              <w:outlineLvl w:val="9"/>
              <w:rPr>
                <w:rFonts w:hint="eastAsia" w:ascii="仿宋_GB2312" w:hAnsi="仿宋_GB2312" w:eastAsia="仿宋_GB2312" w:cs="仿宋_GB2312"/>
                <w:bCs/>
                <w:color w:val="auto"/>
                <w:sz w:val="21"/>
                <w:szCs w:val="21"/>
                <w:highlight w:val="none"/>
                <w:lang w:eastAsia="zh-CN"/>
              </w:rPr>
            </w:pPr>
          </w:p>
          <w:p w14:paraId="0F6976F2">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right"/>
              <w:textAlignment w:val="auto"/>
              <w:outlineLvl w:val="9"/>
              <w:rPr>
                <w:rFonts w:hint="eastAsia" w:ascii="仿宋_GB2312" w:hAnsi="仿宋_GB2312" w:eastAsia="仿宋_GB2312" w:cs="仿宋_GB2312"/>
                <w:bCs/>
                <w:color w:val="auto"/>
                <w:sz w:val="21"/>
                <w:szCs w:val="21"/>
                <w:highlight w:val="none"/>
              </w:rPr>
            </w:pPr>
            <w:r>
              <w:rPr>
                <w:rFonts w:hint="eastAsia" w:ascii="仿宋_GB2312" w:hAnsi="仿宋_GB2312" w:eastAsia="仿宋_GB2312" w:cs="仿宋_GB2312"/>
                <w:bCs/>
                <w:color w:val="auto"/>
                <w:sz w:val="21"/>
                <w:szCs w:val="21"/>
                <w:highlight w:val="none"/>
                <w:lang w:eastAsia="zh-CN"/>
              </w:rPr>
              <w:t>负责人签名：</w:t>
            </w:r>
            <w:r>
              <w:rPr>
                <w:rFonts w:hint="eastAsia" w:ascii="仿宋_GB2312" w:hAnsi="仿宋_GB2312" w:eastAsia="仿宋_GB2312" w:cs="仿宋_GB2312"/>
                <w:bCs/>
                <w:color w:val="auto"/>
                <w:sz w:val="21"/>
                <w:szCs w:val="21"/>
                <w:highlight w:val="none"/>
                <w:u w:val="single"/>
                <w:lang w:val="en-US" w:eastAsia="zh-CN"/>
              </w:rPr>
              <w:t xml:space="preserve">              </w:t>
            </w:r>
            <w:r>
              <w:rPr>
                <w:rFonts w:hint="eastAsia" w:ascii="仿宋_GB2312" w:hAnsi="仿宋_GB2312" w:eastAsia="仿宋_GB2312" w:cs="仿宋_GB2312"/>
                <w:bCs/>
                <w:color w:val="auto"/>
                <w:sz w:val="21"/>
                <w:szCs w:val="21"/>
                <w:highlight w:val="none"/>
                <w:lang w:val="en-US" w:eastAsia="zh-CN"/>
              </w:rPr>
              <w:t xml:space="preserve">  </w:t>
            </w:r>
            <w:r>
              <w:rPr>
                <w:rFonts w:hint="eastAsia" w:ascii="仿宋_GB2312" w:hAnsi="仿宋_GB2312" w:eastAsia="仿宋_GB2312" w:cs="仿宋_GB2312"/>
                <w:bCs/>
                <w:color w:val="auto"/>
                <w:sz w:val="21"/>
                <w:szCs w:val="21"/>
                <w:highlight w:val="none"/>
              </w:rPr>
              <w:t>（公章）</w:t>
            </w:r>
          </w:p>
          <w:p w14:paraId="06734B0A">
            <w:pPr>
              <w:pStyle w:val="2"/>
              <w:keepNext w:val="0"/>
              <w:keepLines w:val="0"/>
              <w:numPr>
                <w:ilvl w:val="0"/>
                <w:numId w:val="0"/>
              </w:numPr>
              <w:spacing w:line="240" w:lineRule="auto"/>
              <w:ind w:leftChars="0" w:firstLine="0" w:firstLineChars="0"/>
              <w:rPr>
                <w:rFonts w:hint="eastAsia"/>
                <w:color w:val="auto"/>
                <w:sz w:val="36"/>
                <w:szCs w:val="36"/>
                <w:highlight w:val="none"/>
              </w:rPr>
            </w:pPr>
            <w:r>
              <w:rPr>
                <w:rFonts w:hint="eastAsia" w:ascii="仿宋_GB2312" w:hAnsi="仿宋_GB2312" w:eastAsia="仿宋_GB2312" w:cs="仿宋_GB2312"/>
                <w:bCs/>
                <w:color w:val="auto"/>
                <w:sz w:val="21"/>
                <w:szCs w:val="21"/>
                <w:highlight w:val="none"/>
                <w:lang w:val="en-US" w:eastAsia="zh-CN"/>
              </w:rPr>
              <w:t xml:space="preserve">                                       </w:t>
            </w:r>
            <w:r>
              <w:rPr>
                <w:rFonts w:hint="eastAsia" w:ascii="仿宋_GB2312" w:hAnsi="仿宋_GB2312" w:eastAsia="仿宋_GB2312" w:cs="仿宋_GB2312"/>
                <w:bCs/>
                <w:color w:val="auto"/>
                <w:sz w:val="21"/>
                <w:szCs w:val="21"/>
                <w:highlight w:val="none"/>
              </w:rPr>
              <w:t>年</w:t>
            </w:r>
            <w:r>
              <w:rPr>
                <w:rFonts w:hint="eastAsia" w:ascii="仿宋_GB2312" w:hAnsi="仿宋_GB2312" w:eastAsia="仿宋_GB2312" w:cs="仿宋_GB2312"/>
                <w:bCs/>
                <w:color w:val="auto"/>
                <w:sz w:val="21"/>
                <w:szCs w:val="21"/>
                <w:highlight w:val="none"/>
                <w:lang w:val="en-US" w:eastAsia="zh-CN"/>
              </w:rPr>
              <w:t xml:space="preserve">  </w:t>
            </w:r>
            <w:r>
              <w:rPr>
                <w:rFonts w:hint="eastAsia" w:ascii="仿宋_GB2312" w:hAnsi="仿宋_GB2312" w:eastAsia="仿宋_GB2312" w:cs="仿宋_GB2312"/>
                <w:bCs/>
                <w:color w:val="auto"/>
                <w:sz w:val="21"/>
                <w:szCs w:val="21"/>
                <w:highlight w:val="none"/>
              </w:rPr>
              <w:t>月</w:t>
            </w:r>
            <w:r>
              <w:rPr>
                <w:rFonts w:hint="eastAsia" w:ascii="仿宋_GB2312" w:hAnsi="仿宋_GB2312" w:eastAsia="仿宋_GB2312" w:cs="仿宋_GB2312"/>
                <w:bCs/>
                <w:color w:val="auto"/>
                <w:sz w:val="21"/>
                <w:szCs w:val="21"/>
                <w:highlight w:val="none"/>
                <w:lang w:val="en-US" w:eastAsia="zh-CN"/>
              </w:rPr>
              <w:t xml:space="preserve">  </w:t>
            </w:r>
            <w:r>
              <w:rPr>
                <w:rFonts w:hint="eastAsia" w:ascii="仿宋_GB2312" w:hAnsi="仿宋_GB2312" w:eastAsia="仿宋_GB2312" w:cs="仿宋_GB2312"/>
                <w:bCs/>
                <w:color w:val="auto"/>
                <w:sz w:val="21"/>
                <w:szCs w:val="21"/>
                <w:highlight w:val="none"/>
              </w:rPr>
              <w:t>日</w:t>
            </w:r>
          </w:p>
        </w:tc>
      </w:tr>
      <w:tr w14:paraId="5A302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1143" w:type="dxa"/>
            <w:vMerge w:val="continue"/>
            <w:noWrap w:val="0"/>
            <w:vAlign w:val="center"/>
          </w:tcPr>
          <w:p w14:paraId="7A68D5E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textAlignment w:val="auto"/>
              <w:outlineLvl w:val="9"/>
              <w:rPr>
                <w:rFonts w:hint="eastAsia" w:ascii="仿宋_GB2312" w:hAnsi="仿宋_GB2312" w:eastAsia="仿宋_GB2312" w:cs="仿宋_GB2312"/>
                <w:bCs/>
                <w:color w:val="auto"/>
                <w:sz w:val="21"/>
                <w:szCs w:val="21"/>
                <w:highlight w:val="none"/>
              </w:rPr>
            </w:pPr>
          </w:p>
        </w:tc>
        <w:tc>
          <w:tcPr>
            <w:tcW w:w="1509" w:type="dxa"/>
            <w:noWrap w:val="0"/>
            <w:vAlign w:val="center"/>
          </w:tcPr>
          <w:p w14:paraId="0E8D106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both"/>
              <w:textAlignment w:val="auto"/>
              <w:outlineLvl w:val="9"/>
              <w:rPr>
                <w:rFonts w:hint="eastAsia" w:ascii="仿宋_GB2312" w:hAnsi="仿宋_GB2312" w:eastAsia="仿宋_GB2312" w:cs="仿宋_GB2312"/>
                <w:bCs/>
                <w:color w:val="auto"/>
                <w:sz w:val="21"/>
                <w:szCs w:val="21"/>
                <w:highlight w:val="none"/>
              </w:rPr>
            </w:pPr>
            <w:r>
              <w:rPr>
                <w:rFonts w:hint="eastAsia" w:ascii="仿宋_GB2312" w:hAnsi="仿宋_GB2312" w:eastAsia="仿宋_GB2312" w:cs="仿宋_GB2312"/>
                <w:bCs/>
                <w:color w:val="auto"/>
                <w:sz w:val="21"/>
                <w:szCs w:val="21"/>
                <w:highlight w:val="none"/>
              </w:rPr>
              <w:t>县（</w:t>
            </w:r>
            <w:r>
              <w:rPr>
                <w:rFonts w:hint="eastAsia" w:ascii="仿宋_GB2312" w:hAnsi="仿宋_GB2312" w:eastAsia="仿宋_GB2312" w:cs="仿宋_GB2312"/>
                <w:bCs/>
                <w:color w:val="auto"/>
                <w:sz w:val="21"/>
                <w:szCs w:val="21"/>
                <w:highlight w:val="none"/>
                <w:lang w:eastAsia="zh-CN"/>
              </w:rPr>
              <w:t>市、</w:t>
            </w:r>
            <w:r>
              <w:rPr>
                <w:rFonts w:hint="eastAsia" w:ascii="仿宋_GB2312" w:hAnsi="仿宋_GB2312" w:eastAsia="仿宋_GB2312" w:cs="仿宋_GB2312"/>
                <w:bCs/>
                <w:color w:val="auto"/>
                <w:sz w:val="21"/>
                <w:szCs w:val="21"/>
                <w:highlight w:val="none"/>
              </w:rPr>
              <w:t>区）渔业</w:t>
            </w:r>
            <w:r>
              <w:rPr>
                <w:rFonts w:hint="eastAsia" w:ascii="仿宋_GB2312" w:hAnsi="仿宋_GB2312" w:eastAsia="仿宋_GB2312" w:cs="仿宋_GB2312"/>
                <w:bCs/>
                <w:color w:val="auto"/>
                <w:sz w:val="21"/>
                <w:szCs w:val="21"/>
                <w:highlight w:val="none"/>
                <w:lang w:eastAsia="zh-CN"/>
              </w:rPr>
              <w:t>行政</w:t>
            </w:r>
            <w:r>
              <w:rPr>
                <w:rFonts w:hint="eastAsia" w:ascii="仿宋_GB2312" w:hAnsi="仿宋_GB2312" w:eastAsia="仿宋_GB2312" w:cs="仿宋_GB2312"/>
                <w:bCs/>
                <w:color w:val="auto"/>
                <w:sz w:val="21"/>
                <w:szCs w:val="21"/>
                <w:highlight w:val="none"/>
              </w:rPr>
              <w:t>主管部门</w:t>
            </w:r>
            <w:r>
              <w:rPr>
                <w:rFonts w:hint="eastAsia" w:ascii="仿宋_GB2312" w:hAnsi="仿宋_GB2312" w:eastAsia="仿宋_GB2312" w:cs="仿宋_GB2312"/>
                <w:bCs/>
                <w:color w:val="auto"/>
                <w:sz w:val="21"/>
                <w:szCs w:val="21"/>
                <w:highlight w:val="none"/>
                <w:lang w:eastAsia="zh-CN"/>
              </w:rPr>
              <w:t>审核</w:t>
            </w:r>
            <w:r>
              <w:rPr>
                <w:rFonts w:hint="eastAsia" w:ascii="仿宋_GB2312" w:hAnsi="仿宋_GB2312" w:eastAsia="仿宋_GB2312" w:cs="仿宋_GB2312"/>
                <w:bCs/>
                <w:color w:val="auto"/>
                <w:sz w:val="21"/>
                <w:szCs w:val="21"/>
                <w:highlight w:val="none"/>
              </w:rPr>
              <w:t>意见</w:t>
            </w:r>
          </w:p>
        </w:tc>
        <w:tc>
          <w:tcPr>
            <w:tcW w:w="6462" w:type="dxa"/>
            <w:gridSpan w:val="4"/>
            <w:noWrap w:val="0"/>
            <w:vAlign w:val="center"/>
          </w:tcPr>
          <w:p w14:paraId="49B4DD4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仿宋_GB2312" w:hAnsi="仿宋_GB2312" w:eastAsia="仿宋_GB2312" w:cs="仿宋_GB2312"/>
                <w:bCs/>
                <w:color w:val="auto"/>
                <w:sz w:val="21"/>
                <w:szCs w:val="21"/>
                <w:highlight w:val="none"/>
                <w:lang w:eastAsia="zh-CN"/>
              </w:rPr>
            </w:pPr>
            <w:r>
              <w:rPr>
                <w:rFonts w:hint="eastAsia" w:ascii="仿宋_GB2312" w:hAnsi="仿宋_GB2312" w:eastAsia="仿宋_GB2312" w:cs="仿宋_GB2312"/>
                <w:bCs/>
                <w:color w:val="auto"/>
                <w:sz w:val="21"/>
                <w:szCs w:val="21"/>
                <w:highlight w:val="none"/>
                <w:lang w:eastAsia="zh-CN"/>
              </w:rPr>
              <w:t>经审核，符合申报规定，核算补贴金额同初测结果一致。</w:t>
            </w:r>
          </w:p>
          <w:p w14:paraId="39DD4DEE">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both"/>
              <w:textAlignment w:val="auto"/>
              <w:outlineLvl w:val="9"/>
              <w:rPr>
                <w:rFonts w:hint="eastAsia" w:ascii="仿宋_GB2312" w:hAnsi="仿宋_GB2312" w:eastAsia="仿宋_GB2312" w:cs="仿宋_GB2312"/>
                <w:bCs/>
                <w:color w:val="auto"/>
                <w:sz w:val="21"/>
                <w:szCs w:val="21"/>
                <w:highlight w:val="none"/>
                <w:u w:val="single"/>
                <w:lang w:val="en-US" w:eastAsia="zh-CN"/>
              </w:rPr>
            </w:pPr>
            <w:r>
              <w:rPr>
                <w:rFonts w:hint="eastAsia" w:ascii="仿宋_GB2312" w:hAnsi="仿宋_GB2312" w:eastAsia="仿宋_GB2312" w:cs="仿宋_GB2312"/>
                <w:bCs/>
                <w:color w:val="auto"/>
                <w:sz w:val="21"/>
                <w:szCs w:val="21"/>
                <w:highlight w:val="none"/>
                <w:lang w:eastAsia="zh-CN"/>
              </w:rPr>
              <w:t>（或：不同于初测结果，应为</w:t>
            </w:r>
            <w:r>
              <w:rPr>
                <w:rFonts w:hint="eastAsia" w:ascii="仿宋_GB2312" w:hAnsi="仿宋_GB2312" w:eastAsia="仿宋_GB2312" w:cs="仿宋_GB2312"/>
                <w:bCs/>
                <w:color w:val="auto"/>
                <w:sz w:val="21"/>
                <w:szCs w:val="21"/>
                <w:highlight w:val="none"/>
                <w:u w:val="single"/>
                <w:lang w:val="en-US" w:eastAsia="zh-CN"/>
              </w:rPr>
              <w:t xml:space="preserve">         </w:t>
            </w:r>
            <w:r>
              <w:rPr>
                <w:rFonts w:hint="eastAsia" w:ascii="仿宋_GB2312" w:hAnsi="仿宋_GB2312" w:eastAsia="仿宋_GB2312" w:cs="仿宋_GB2312"/>
                <w:bCs/>
                <w:color w:val="auto"/>
                <w:sz w:val="21"/>
                <w:szCs w:val="21"/>
                <w:highlight w:val="none"/>
                <w:u w:val="none"/>
                <w:lang w:val="en-US" w:eastAsia="zh-CN"/>
              </w:rPr>
              <w:t>元，差额</w:t>
            </w:r>
            <w:r>
              <w:rPr>
                <w:rFonts w:hint="eastAsia" w:ascii="仿宋_GB2312" w:hAnsi="仿宋_GB2312" w:eastAsia="仿宋_GB2312" w:cs="仿宋_GB2312"/>
                <w:bCs/>
                <w:color w:val="auto"/>
                <w:sz w:val="21"/>
                <w:szCs w:val="21"/>
                <w:highlight w:val="none"/>
                <w:u w:val="single"/>
                <w:lang w:val="en-US" w:eastAsia="zh-CN"/>
              </w:rPr>
              <w:t xml:space="preserve">              </w:t>
            </w:r>
            <w:r>
              <w:rPr>
                <w:rFonts w:hint="eastAsia" w:ascii="仿宋_GB2312" w:hAnsi="仿宋_GB2312" w:eastAsia="仿宋_GB2312" w:cs="仿宋_GB2312"/>
                <w:bCs/>
                <w:color w:val="auto"/>
                <w:sz w:val="21"/>
                <w:szCs w:val="21"/>
                <w:highlight w:val="none"/>
                <w:u w:val="none"/>
                <w:lang w:val="en-US" w:eastAsia="zh-CN"/>
              </w:rPr>
              <w:t>元，</w:t>
            </w:r>
          </w:p>
          <w:p w14:paraId="4BE2AAE7">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both"/>
              <w:textAlignment w:val="auto"/>
              <w:outlineLvl w:val="9"/>
              <w:rPr>
                <w:rFonts w:hint="eastAsia" w:ascii="仿宋_GB2312" w:hAnsi="仿宋_GB2312" w:eastAsia="仿宋_GB2312" w:cs="仿宋_GB2312"/>
                <w:bCs/>
                <w:color w:val="auto"/>
                <w:sz w:val="21"/>
                <w:szCs w:val="21"/>
                <w:highlight w:val="none"/>
                <w:u w:val="none"/>
                <w:lang w:val="en-US" w:eastAsia="zh-CN"/>
              </w:rPr>
            </w:pPr>
            <w:r>
              <w:rPr>
                <w:rFonts w:hint="eastAsia" w:ascii="仿宋_GB2312" w:hAnsi="仿宋_GB2312" w:eastAsia="仿宋_GB2312" w:cs="仿宋_GB2312"/>
                <w:bCs/>
                <w:color w:val="auto"/>
                <w:sz w:val="21"/>
                <w:szCs w:val="21"/>
                <w:highlight w:val="none"/>
                <w:u w:val="none"/>
                <w:lang w:val="en-US" w:eastAsia="zh-CN"/>
              </w:rPr>
              <w:t>原因或其他情况：</w:t>
            </w:r>
            <w:r>
              <w:rPr>
                <w:rFonts w:hint="eastAsia" w:ascii="仿宋_GB2312" w:hAnsi="仿宋_GB2312" w:eastAsia="仿宋_GB2312" w:cs="仿宋_GB2312"/>
                <w:bCs/>
                <w:color w:val="auto"/>
                <w:sz w:val="21"/>
                <w:szCs w:val="21"/>
                <w:highlight w:val="none"/>
                <w:u w:val="single"/>
                <w:lang w:val="en-US" w:eastAsia="zh-CN"/>
              </w:rPr>
              <w:t xml:space="preserve">                                          </w:t>
            </w:r>
            <w:r>
              <w:rPr>
                <w:rFonts w:hint="eastAsia" w:ascii="仿宋_GB2312" w:hAnsi="仿宋_GB2312" w:eastAsia="仿宋_GB2312" w:cs="仿宋_GB2312"/>
                <w:bCs/>
                <w:color w:val="auto"/>
                <w:sz w:val="21"/>
                <w:szCs w:val="21"/>
                <w:highlight w:val="none"/>
                <w:u w:val="none"/>
                <w:lang w:val="en-US" w:eastAsia="zh-CN"/>
              </w:rPr>
              <w:t xml:space="preserve">）                                              </w:t>
            </w:r>
          </w:p>
          <w:p w14:paraId="553E153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2520" w:firstLineChars="1200"/>
              <w:jc w:val="both"/>
              <w:textAlignment w:val="auto"/>
              <w:outlineLvl w:val="9"/>
              <w:rPr>
                <w:rFonts w:hint="eastAsia" w:ascii="仿宋_GB2312" w:hAnsi="仿宋_GB2312" w:eastAsia="仿宋_GB2312" w:cs="仿宋_GB2312"/>
                <w:bCs/>
                <w:color w:val="auto"/>
                <w:sz w:val="21"/>
                <w:szCs w:val="21"/>
                <w:highlight w:val="none"/>
                <w:lang w:eastAsia="zh-CN"/>
              </w:rPr>
            </w:pPr>
          </w:p>
          <w:p w14:paraId="2376A90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2520" w:firstLineChars="1200"/>
              <w:jc w:val="both"/>
              <w:textAlignment w:val="auto"/>
              <w:outlineLvl w:val="9"/>
              <w:rPr>
                <w:rFonts w:hint="eastAsia" w:ascii="仿宋_GB2312" w:hAnsi="仿宋_GB2312" w:eastAsia="仿宋_GB2312" w:cs="仿宋_GB2312"/>
                <w:bCs/>
                <w:color w:val="auto"/>
                <w:sz w:val="21"/>
                <w:szCs w:val="21"/>
                <w:highlight w:val="none"/>
                <w:lang w:eastAsia="zh-CN"/>
              </w:rPr>
            </w:pPr>
          </w:p>
          <w:p w14:paraId="030947E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2520" w:firstLineChars="1200"/>
              <w:jc w:val="both"/>
              <w:textAlignment w:val="auto"/>
              <w:outlineLvl w:val="9"/>
              <w:rPr>
                <w:rFonts w:hint="eastAsia" w:ascii="仿宋_GB2312" w:hAnsi="仿宋_GB2312" w:eastAsia="仿宋_GB2312" w:cs="仿宋_GB2312"/>
                <w:bCs/>
                <w:color w:val="auto"/>
                <w:sz w:val="21"/>
                <w:szCs w:val="21"/>
                <w:highlight w:val="none"/>
                <w:lang w:eastAsia="zh-CN"/>
              </w:rPr>
            </w:pPr>
          </w:p>
          <w:p w14:paraId="22C3C9F5">
            <w:pPr>
              <w:pStyle w:val="13"/>
              <w:adjustRightInd w:val="0"/>
              <w:snapToGrid w:val="0"/>
              <w:ind w:left="0" w:leftChars="0"/>
              <w:rPr>
                <w:rFonts w:hint="eastAsia" w:ascii="仿宋_GB2312" w:hAnsi="仿宋_GB2312" w:eastAsia="仿宋_GB2312" w:cs="仿宋_GB2312"/>
                <w:color w:val="auto"/>
                <w:sz w:val="21"/>
                <w:szCs w:val="21"/>
                <w:highlight w:val="none"/>
                <w:lang w:eastAsia="zh-CN"/>
              </w:rPr>
            </w:pPr>
          </w:p>
          <w:p w14:paraId="2AE216FB">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both"/>
              <w:textAlignment w:val="auto"/>
              <w:outlineLvl w:val="9"/>
              <w:rPr>
                <w:rFonts w:hint="eastAsia" w:ascii="仿宋_GB2312" w:hAnsi="仿宋_GB2312" w:eastAsia="仿宋_GB2312" w:cs="仿宋_GB2312"/>
                <w:bCs/>
                <w:color w:val="auto"/>
                <w:sz w:val="21"/>
                <w:szCs w:val="21"/>
                <w:highlight w:val="none"/>
              </w:rPr>
            </w:pPr>
            <w:r>
              <w:rPr>
                <w:rFonts w:hint="eastAsia" w:ascii="仿宋_GB2312" w:hAnsi="仿宋_GB2312" w:eastAsia="仿宋_GB2312" w:cs="仿宋_GB2312"/>
                <w:bCs/>
                <w:color w:val="auto"/>
                <w:sz w:val="21"/>
                <w:szCs w:val="21"/>
                <w:highlight w:val="none"/>
                <w:lang w:eastAsia="zh-CN"/>
              </w:rPr>
              <w:t>负责人签名：</w:t>
            </w:r>
            <w:r>
              <w:rPr>
                <w:rFonts w:hint="eastAsia" w:ascii="仿宋_GB2312" w:hAnsi="仿宋_GB2312" w:eastAsia="仿宋_GB2312" w:cs="仿宋_GB2312"/>
                <w:bCs/>
                <w:color w:val="auto"/>
                <w:sz w:val="21"/>
                <w:szCs w:val="21"/>
                <w:highlight w:val="none"/>
                <w:u w:val="single"/>
                <w:lang w:val="en-US" w:eastAsia="zh-CN"/>
              </w:rPr>
              <w:t xml:space="preserve">              </w:t>
            </w:r>
            <w:r>
              <w:rPr>
                <w:rFonts w:hint="eastAsia" w:ascii="仿宋_GB2312" w:hAnsi="仿宋_GB2312" w:eastAsia="仿宋_GB2312" w:cs="仿宋_GB2312"/>
                <w:bCs/>
                <w:color w:val="auto"/>
                <w:sz w:val="21"/>
                <w:szCs w:val="21"/>
                <w:highlight w:val="none"/>
                <w:lang w:val="en-US" w:eastAsia="zh-CN"/>
              </w:rPr>
              <w:t xml:space="preserve">  </w:t>
            </w:r>
            <w:r>
              <w:rPr>
                <w:rFonts w:hint="eastAsia" w:ascii="仿宋_GB2312" w:hAnsi="仿宋_GB2312" w:eastAsia="仿宋_GB2312" w:cs="仿宋_GB2312"/>
                <w:bCs/>
                <w:color w:val="auto"/>
                <w:sz w:val="21"/>
                <w:szCs w:val="21"/>
                <w:highlight w:val="none"/>
              </w:rPr>
              <w:t xml:space="preserve">（公章）                        </w:t>
            </w:r>
          </w:p>
          <w:p w14:paraId="258D42B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仿宋_GB2312" w:hAnsi="仿宋_GB2312" w:eastAsia="仿宋_GB2312" w:cs="仿宋_GB2312"/>
                <w:bCs/>
                <w:color w:val="auto"/>
                <w:sz w:val="21"/>
                <w:szCs w:val="21"/>
                <w:highlight w:val="none"/>
              </w:rPr>
            </w:pPr>
            <w:r>
              <w:rPr>
                <w:rFonts w:hint="eastAsia" w:ascii="仿宋_GB2312" w:hAnsi="仿宋_GB2312" w:eastAsia="仿宋_GB2312" w:cs="仿宋_GB2312"/>
                <w:bCs/>
                <w:color w:val="auto"/>
                <w:sz w:val="21"/>
                <w:szCs w:val="21"/>
                <w:highlight w:val="none"/>
              </w:rPr>
              <w:t xml:space="preserve">    </w:t>
            </w:r>
            <w:r>
              <w:rPr>
                <w:rFonts w:hint="eastAsia" w:ascii="仿宋_GB2312" w:hAnsi="仿宋_GB2312" w:eastAsia="仿宋_GB2312" w:cs="仿宋_GB2312"/>
                <w:bCs/>
                <w:color w:val="auto"/>
                <w:sz w:val="21"/>
                <w:szCs w:val="21"/>
                <w:highlight w:val="none"/>
                <w:lang w:val="en-US" w:eastAsia="zh-CN"/>
              </w:rPr>
              <w:t xml:space="preserve">           </w:t>
            </w:r>
            <w:r>
              <w:rPr>
                <w:rFonts w:hint="eastAsia" w:ascii="仿宋_GB2312" w:hAnsi="仿宋_GB2312" w:eastAsia="仿宋_GB2312" w:cs="仿宋_GB2312"/>
                <w:bCs/>
                <w:color w:val="auto"/>
                <w:sz w:val="21"/>
                <w:szCs w:val="21"/>
                <w:highlight w:val="none"/>
              </w:rPr>
              <w:t xml:space="preserve">     </w:t>
            </w:r>
            <w:r>
              <w:rPr>
                <w:rFonts w:hint="eastAsia" w:ascii="仿宋_GB2312" w:hAnsi="仿宋_GB2312" w:eastAsia="仿宋_GB2312" w:cs="仿宋_GB2312"/>
                <w:bCs/>
                <w:color w:val="auto"/>
                <w:sz w:val="21"/>
                <w:szCs w:val="21"/>
                <w:highlight w:val="none"/>
                <w:lang w:val="en-US" w:eastAsia="zh-CN"/>
              </w:rPr>
              <w:t xml:space="preserve">                    </w:t>
            </w:r>
            <w:r>
              <w:rPr>
                <w:rFonts w:hint="eastAsia" w:ascii="仿宋_GB2312" w:hAnsi="仿宋_GB2312" w:eastAsia="仿宋_GB2312" w:cs="仿宋_GB2312"/>
                <w:bCs/>
                <w:color w:val="auto"/>
                <w:sz w:val="21"/>
                <w:szCs w:val="21"/>
                <w:highlight w:val="none"/>
              </w:rPr>
              <w:t>年</w:t>
            </w:r>
            <w:r>
              <w:rPr>
                <w:rFonts w:hint="eastAsia" w:ascii="仿宋_GB2312" w:hAnsi="仿宋_GB2312" w:eastAsia="仿宋_GB2312" w:cs="仿宋_GB2312"/>
                <w:bCs/>
                <w:color w:val="auto"/>
                <w:sz w:val="21"/>
                <w:szCs w:val="21"/>
                <w:highlight w:val="none"/>
                <w:lang w:val="en-US" w:eastAsia="zh-CN"/>
              </w:rPr>
              <w:t xml:space="preserve">  </w:t>
            </w:r>
            <w:r>
              <w:rPr>
                <w:rFonts w:hint="eastAsia" w:ascii="仿宋_GB2312" w:hAnsi="仿宋_GB2312" w:eastAsia="仿宋_GB2312" w:cs="仿宋_GB2312"/>
                <w:bCs/>
                <w:color w:val="auto"/>
                <w:sz w:val="21"/>
                <w:szCs w:val="21"/>
                <w:highlight w:val="none"/>
              </w:rPr>
              <w:t>月</w:t>
            </w:r>
            <w:r>
              <w:rPr>
                <w:rFonts w:hint="eastAsia" w:ascii="仿宋_GB2312" w:hAnsi="仿宋_GB2312" w:eastAsia="仿宋_GB2312" w:cs="仿宋_GB2312"/>
                <w:bCs/>
                <w:color w:val="auto"/>
                <w:sz w:val="21"/>
                <w:szCs w:val="21"/>
                <w:highlight w:val="none"/>
                <w:lang w:val="en-US" w:eastAsia="zh-CN"/>
              </w:rPr>
              <w:t xml:space="preserve">  </w:t>
            </w:r>
            <w:r>
              <w:rPr>
                <w:rFonts w:hint="eastAsia" w:ascii="仿宋_GB2312" w:hAnsi="仿宋_GB2312" w:eastAsia="仿宋_GB2312" w:cs="仿宋_GB2312"/>
                <w:bCs/>
                <w:color w:val="auto"/>
                <w:sz w:val="21"/>
                <w:szCs w:val="21"/>
                <w:highlight w:val="none"/>
              </w:rPr>
              <w:t>日</w:t>
            </w:r>
          </w:p>
        </w:tc>
      </w:tr>
    </w:tbl>
    <w:p w14:paraId="7F4B3A8D">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黑体" w:hAnsi="黑体" w:eastAsia="黑体" w:cs="黑体"/>
          <w:b w:val="0"/>
          <w:bCs/>
          <w:color w:val="auto"/>
          <w:sz w:val="20"/>
          <w:szCs w:val="20"/>
          <w:highlight w:val="none"/>
          <w:lang w:val="en-US" w:eastAsia="zh-CN"/>
        </w:rPr>
      </w:pPr>
      <w:r>
        <w:rPr>
          <w:rFonts w:hint="eastAsia" w:ascii="黑体" w:hAnsi="黑体" w:eastAsia="黑体" w:cs="黑体"/>
          <w:b w:val="0"/>
          <w:bCs/>
          <w:color w:val="auto"/>
          <w:sz w:val="20"/>
          <w:szCs w:val="20"/>
          <w:highlight w:val="none"/>
          <w:lang w:eastAsia="zh-CN"/>
        </w:rPr>
        <w:t>说明</w:t>
      </w:r>
      <w:r>
        <w:rPr>
          <w:rFonts w:hint="eastAsia" w:ascii="黑体" w:hAnsi="黑体" w:eastAsia="黑体" w:cs="黑体"/>
          <w:b w:val="0"/>
          <w:bCs/>
          <w:color w:val="auto"/>
          <w:sz w:val="20"/>
          <w:szCs w:val="20"/>
          <w:highlight w:val="none"/>
          <w:lang w:val="en-US" w:eastAsia="zh-CN"/>
        </w:rPr>
        <w:t>:</w:t>
      </w:r>
    </w:p>
    <w:p w14:paraId="21D23E01">
      <w:pPr>
        <w:keepNext w:val="0"/>
        <w:keepLines w:val="0"/>
        <w:pageBreakBefore w:val="0"/>
        <w:widowControl w:val="0"/>
        <w:kinsoku w:val="0"/>
        <w:wordWrap/>
        <w:overflowPunct/>
        <w:topLinePunct w:val="0"/>
        <w:autoSpaceDE/>
        <w:autoSpaceDN/>
        <w:bidi w:val="0"/>
        <w:adjustRightInd w:val="0"/>
        <w:snapToGrid w:val="0"/>
        <w:spacing w:line="240" w:lineRule="auto"/>
        <w:ind w:left="200" w:leftChars="0" w:right="0" w:rightChars="0" w:hanging="200" w:hangingChars="100"/>
        <w:jc w:val="both"/>
        <w:textAlignment w:val="auto"/>
        <w:outlineLvl w:val="9"/>
        <w:rPr>
          <w:rFonts w:hint="eastAsia" w:ascii="仿宋_GB2312" w:hAnsi="仿宋_GB2312" w:eastAsia="仿宋_GB2312" w:cs="仿宋_GB2312"/>
          <w:bCs/>
          <w:color w:val="auto"/>
          <w:sz w:val="20"/>
          <w:szCs w:val="20"/>
          <w:highlight w:val="none"/>
          <w:lang w:val="en-US" w:eastAsia="zh-CN"/>
        </w:rPr>
      </w:pPr>
      <w:r>
        <w:rPr>
          <w:rFonts w:hint="eastAsia" w:ascii="仿宋_GB2312" w:hAnsi="仿宋_GB2312" w:eastAsia="仿宋_GB2312" w:cs="仿宋_GB2312"/>
          <w:bCs/>
          <w:color w:val="auto"/>
          <w:sz w:val="20"/>
          <w:szCs w:val="20"/>
          <w:highlight w:val="none"/>
          <w:lang w:val="en-US" w:eastAsia="zh-CN"/>
        </w:rPr>
        <w:t>1.老旧捕捞渔船的限制使用船龄从《渔业捕捞许可证》记载的建造完工日期起算（港澳流动渔船按相关文件规定对应关系确定）。</w:t>
      </w:r>
    </w:p>
    <w:p w14:paraId="7749AF49">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仿宋_GB2312" w:hAnsi="仿宋_GB2312" w:eastAsia="仿宋_GB2312" w:cs="仿宋_GB2312"/>
          <w:bCs/>
          <w:color w:val="auto"/>
          <w:sz w:val="20"/>
          <w:szCs w:val="20"/>
          <w:highlight w:val="none"/>
          <w:lang w:val="en-US" w:eastAsia="zh-CN"/>
        </w:rPr>
      </w:pPr>
      <w:r>
        <w:rPr>
          <w:rFonts w:hint="eastAsia" w:ascii="仿宋_GB2312" w:hAnsi="仿宋_GB2312" w:eastAsia="仿宋_GB2312" w:cs="仿宋_GB2312"/>
          <w:bCs/>
          <w:color w:val="auto"/>
          <w:sz w:val="20"/>
          <w:szCs w:val="20"/>
          <w:highlight w:val="none"/>
          <w:lang w:val="en-US" w:eastAsia="zh-CN"/>
        </w:rPr>
        <w:t>2.船舶所有人本人无法前来申请补贴，委托他人代理的，应当书面委托、说明原因并提供佐证材料。</w:t>
      </w:r>
    </w:p>
    <w:p w14:paraId="23F393F9">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仿宋_GB2312" w:hAnsi="仿宋_GB2312" w:eastAsia="仿宋_GB2312" w:cs="仿宋_GB2312"/>
          <w:bCs/>
          <w:color w:val="auto"/>
          <w:sz w:val="20"/>
          <w:szCs w:val="20"/>
          <w:highlight w:val="none"/>
          <w:lang w:val="en-US" w:eastAsia="zh-CN"/>
        </w:rPr>
      </w:pPr>
      <w:r>
        <w:rPr>
          <w:rFonts w:hint="eastAsia" w:ascii="仿宋_GB2312" w:hAnsi="仿宋_GB2312" w:eastAsia="仿宋_GB2312" w:cs="仿宋_GB2312"/>
          <w:bCs/>
          <w:color w:val="auto"/>
          <w:sz w:val="20"/>
          <w:szCs w:val="20"/>
          <w:highlight w:val="none"/>
          <w:lang w:val="en-US" w:eastAsia="zh-CN"/>
        </w:rPr>
        <w:t>3.受理单位在“初审意见”栏空白处加具意见。</w:t>
      </w:r>
    </w:p>
    <w:p w14:paraId="18CD48FA">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仿宋_GB2312" w:hAnsi="仿宋_GB2312" w:eastAsia="仿宋_GB2312" w:cs="仿宋_GB2312"/>
          <w:bCs/>
          <w:color w:val="auto"/>
          <w:sz w:val="20"/>
          <w:szCs w:val="20"/>
          <w:highlight w:val="none"/>
          <w:lang w:val="en-US" w:eastAsia="zh-CN"/>
        </w:rPr>
      </w:pPr>
      <w:r>
        <w:rPr>
          <w:rFonts w:hint="eastAsia" w:ascii="仿宋_GB2312" w:hAnsi="仿宋_GB2312" w:eastAsia="仿宋_GB2312" w:cs="仿宋_GB2312"/>
          <w:bCs/>
          <w:color w:val="auto"/>
          <w:sz w:val="20"/>
          <w:szCs w:val="20"/>
          <w:highlight w:val="none"/>
          <w:lang w:val="en-US" w:eastAsia="zh-CN"/>
        </w:rPr>
        <w:t>4.港澳流动渔船按《渔业捕捞许可证》记载的信息填写，不填渔业船舶检验证书编号、渔业船舶国籍</w:t>
      </w:r>
    </w:p>
    <w:p w14:paraId="39B1BE0A">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200" w:firstLineChars="100"/>
        <w:jc w:val="both"/>
        <w:textAlignment w:val="auto"/>
        <w:outlineLvl w:val="9"/>
        <w:rPr>
          <w:rFonts w:hint="eastAsia" w:ascii="仿宋_GB2312" w:hAnsi="仿宋_GB2312" w:eastAsia="仿宋_GB2312" w:cs="仿宋_GB2312"/>
          <w:bCs/>
          <w:color w:val="auto"/>
          <w:sz w:val="20"/>
          <w:szCs w:val="20"/>
          <w:highlight w:val="none"/>
          <w:lang w:val="en-US" w:eastAsia="zh-CN"/>
        </w:rPr>
      </w:pPr>
      <w:r>
        <w:rPr>
          <w:rFonts w:hint="eastAsia" w:ascii="仿宋_GB2312" w:hAnsi="仿宋_GB2312" w:eastAsia="仿宋_GB2312" w:cs="仿宋_GB2312"/>
          <w:bCs/>
          <w:color w:val="auto"/>
          <w:sz w:val="20"/>
          <w:szCs w:val="20"/>
          <w:highlight w:val="none"/>
          <w:lang w:val="en-US" w:eastAsia="zh-CN"/>
        </w:rPr>
        <w:t>证书编号。</w:t>
      </w:r>
    </w:p>
    <w:p w14:paraId="5D0BD1F3">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仿宋_GB2312" w:hAnsi="仿宋_GB2312" w:eastAsia="仿宋_GB2312" w:cs="仿宋_GB2312"/>
          <w:bCs/>
          <w:color w:val="auto"/>
          <w:sz w:val="20"/>
          <w:szCs w:val="20"/>
          <w:highlight w:val="none"/>
          <w:lang w:val="en-US" w:eastAsia="zh-CN"/>
        </w:rPr>
      </w:pPr>
      <w:r>
        <w:rPr>
          <w:rFonts w:hint="eastAsia" w:ascii="仿宋_GB2312" w:hAnsi="仿宋_GB2312" w:eastAsia="仿宋_GB2312" w:cs="仿宋_GB2312"/>
          <w:bCs/>
          <w:color w:val="auto"/>
          <w:sz w:val="20"/>
          <w:szCs w:val="20"/>
          <w:highlight w:val="none"/>
          <w:lang w:val="en-US" w:eastAsia="zh-CN"/>
        </w:rPr>
        <w:t>5.中山、东莞两市的“镇级部门”对应本方案中“县（市、区）级部门”。</w:t>
      </w:r>
    </w:p>
    <w:p w14:paraId="72D3279D">
      <w:pPr>
        <w:keepNext w:val="0"/>
        <w:keepLines w:val="0"/>
        <w:pageBreakBefore w:val="0"/>
        <w:kinsoku/>
        <w:wordWrap/>
        <w:overflowPunct/>
        <w:topLinePunct w:val="0"/>
        <w:autoSpaceDE/>
        <w:autoSpaceDN/>
        <w:bidi w:val="0"/>
        <w:adjustRightInd w:val="0"/>
        <w:snapToGrid w:val="0"/>
        <w:spacing w:beforeLines="0" w:afterLines="0" w:line="590" w:lineRule="exact"/>
        <w:ind w:left="0" w:leftChars="0" w:right="0" w:rightChars="0" w:firstLine="0" w:firstLineChars="0"/>
        <w:outlineLvl w:val="9"/>
        <w:rPr>
          <w:rFonts w:hint="eastAsia" w:ascii="黑体" w:hAnsi="黑体" w:eastAsia="黑体" w:cs="黑体"/>
          <w:snapToGrid w:val="0"/>
          <w:color w:val="auto"/>
          <w:kern w:val="0"/>
          <w:sz w:val="32"/>
          <w:szCs w:val="32"/>
          <w:highlight w:val="none"/>
        </w:rPr>
        <w:sectPr>
          <w:footerReference r:id="rId6" w:type="first"/>
          <w:footerReference r:id="rId5" w:type="default"/>
          <w:pgSz w:w="11906" w:h="16838"/>
          <w:pgMar w:top="1871" w:right="1531" w:bottom="1871" w:left="1531" w:header="851" w:footer="1417" w:gutter="0"/>
          <w:paperSrc/>
          <w:pgBorders>
            <w:top w:val="none" w:sz="0" w:space="0"/>
            <w:left w:val="none" w:sz="0" w:space="0"/>
            <w:bottom w:val="none" w:sz="0" w:space="0"/>
            <w:right w:val="none" w:sz="0" w:space="0"/>
          </w:pgBorders>
          <w:pgNumType w:fmt="decimal"/>
          <w:cols w:space="720" w:num="1"/>
          <w:titlePg/>
          <w:rtlGutter w:val="0"/>
          <w:docGrid w:type="lines" w:linePitch="549" w:charSpace="0"/>
        </w:sectPr>
      </w:pPr>
    </w:p>
    <w:p w14:paraId="123DE78A">
      <w:pPr>
        <w:keepNext w:val="0"/>
        <w:keepLines w:val="0"/>
        <w:pageBreakBefore w:val="0"/>
        <w:kinsoku/>
        <w:wordWrap/>
        <w:overflowPunct/>
        <w:topLinePunct w:val="0"/>
        <w:autoSpaceDE/>
        <w:autoSpaceDN/>
        <w:bidi w:val="0"/>
        <w:adjustRightInd w:val="0"/>
        <w:snapToGrid w:val="0"/>
        <w:spacing w:beforeLines="0" w:afterLines="0" w:line="590" w:lineRule="exact"/>
        <w:ind w:left="0" w:leftChars="0" w:right="0" w:rightChars="0" w:firstLine="0" w:firstLineChars="0"/>
        <w:outlineLvl w:val="9"/>
        <w:rPr>
          <w:rFonts w:hint="eastAsia" w:ascii="黑体" w:hAnsi="黑体" w:eastAsia="黑体" w:cs="黑体"/>
          <w:snapToGrid w:val="0"/>
          <w:color w:val="auto"/>
          <w:kern w:val="0"/>
          <w:sz w:val="32"/>
          <w:szCs w:val="32"/>
          <w:highlight w:val="none"/>
          <w:lang w:val="en-US" w:eastAsia="zh-CN"/>
        </w:rPr>
      </w:pPr>
      <w:r>
        <w:rPr>
          <w:rFonts w:hint="eastAsia" w:ascii="黑体" w:hAnsi="黑体" w:eastAsia="黑体" w:cs="黑体"/>
          <w:snapToGrid w:val="0"/>
          <w:color w:val="auto"/>
          <w:kern w:val="0"/>
          <w:sz w:val="32"/>
          <w:szCs w:val="32"/>
          <w:highlight w:val="none"/>
        </w:rPr>
        <w:t>附件</w:t>
      </w:r>
      <w:r>
        <w:rPr>
          <w:rFonts w:hint="eastAsia" w:ascii="黑体" w:hAnsi="黑体" w:eastAsia="黑体" w:cs="黑体"/>
          <w:snapToGrid w:val="0"/>
          <w:color w:val="auto"/>
          <w:kern w:val="0"/>
          <w:sz w:val="32"/>
          <w:szCs w:val="32"/>
          <w:highlight w:val="none"/>
          <w:lang w:val="en-US" w:eastAsia="zh-CN"/>
        </w:rPr>
        <w:t>2</w:t>
      </w:r>
    </w:p>
    <w:p w14:paraId="2A4A4506">
      <w:pPr>
        <w:keepNext w:val="0"/>
        <w:keepLines w:val="0"/>
        <w:pageBreakBefore w:val="0"/>
        <w:kinsoku/>
        <w:wordWrap/>
        <w:overflowPunct/>
        <w:topLinePunct w:val="0"/>
        <w:autoSpaceDE/>
        <w:autoSpaceDN/>
        <w:bidi w:val="0"/>
        <w:adjustRightInd w:val="0"/>
        <w:snapToGrid w:val="0"/>
        <w:spacing w:beforeLines="0" w:afterLines="0" w:line="590" w:lineRule="exact"/>
        <w:ind w:left="0" w:leftChars="0" w:right="0" w:rightChars="0" w:firstLine="0" w:firstLineChars="0"/>
        <w:outlineLvl w:val="9"/>
        <w:rPr>
          <w:rFonts w:hint="eastAsia" w:ascii="黑体" w:hAnsi="黑体" w:eastAsia="黑体" w:cs="黑体"/>
          <w:snapToGrid w:val="0"/>
          <w:color w:val="auto"/>
          <w:kern w:val="0"/>
          <w:sz w:val="32"/>
          <w:szCs w:val="32"/>
          <w:highlight w:val="none"/>
          <w:lang w:val="en-US" w:eastAsia="zh-CN"/>
        </w:rPr>
      </w:pPr>
    </w:p>
    <w:p w14:paraId="10302B28">
      <w:pPr>
        <w:kinsoku/>
        <w:adjustRightInd w:val="0"/>
        <w:snapToGrid w:val="0"/>
        <w:spacing w:beforeLines="0" w:afterLines="0" w:line="590" w:lineRule="exact"/>
        <w:ind w:firstLine="0" w:firstLineChars="0"/>
        <w:jc w:val="center"/>
        <w:rPr>
          <w:rFonts w:hint="eastAsia" w:ascii="方正小标宋简体" w:hAnsi="方正小标宋简体" w:eastAsia="方正小标宋简体" w:cs="方正小标宋简体"/>
          <w:bCs/>
          <w:snapToGrid w:val="0"/>
          <w:color w:val="auto"/>
          <w:kern w:val="0"/>
          <w:sz w:val="44"/>
          <w:szCs w:val="44"/>
          <w:highlight w:val="none"/>
          <w:lang w:val="en-US" w:eastAsia="zh-CN"/>
        </w:rPr>
      </w:pPr>
      <w:r>
        <w:rPr>
          <w:rFonts w:hint="eastAsia" w:ascii="方正小标宋简体" w:hAnsi="方正小标宋简体" w:eastAsia="方正小标宋简体" w:cs="方正小标宋简体"/>
          <w:bCs/>
          <w:snapToGrid w:val="0"/>
          <w:color w:val="auto"/>
          <w:kern w:val="0"/>
          <w:sz w:val="44"/>
          <w:szCs w:val="44"/>
          <w:highlight w:val="none"/>
          <w:lang w:val="en-US" w:eastAsia="zh-CN"/>
        </w:rPr>
        <w:t>县（市、区）海洋/内陆渔业资源养护补贴测算情况公示表</w:t>
      </w:r>
    </w:p>
    <w:p w14:paraId="3E59CC06">
      <w:pPr>
        <w:pStyle w:val="13"/>
        <w:adjustRightInd w:val="0"/>
        <w:snapToGrid w:val="0"/>
        <w:spacing w:beforeLines="0" w:afterLines="0" w:line="590" w:lineRule="exact"/>
        <w:ind w:left="0" w:leftChars="0" w:firstLine="0" w:firstLineChars="0"/>
        <w:jc w:val="center"/>
        <w:rPr>
          <w:rFonts w:hint="eastAsia" w:ascii="楷体_GB2312" w:hAnsi="楷体_GB2312" w:eastAsia="楷体_GB2312" w:cs="楷体_GB2312"/>
          <w:b w:val="0"/>
          <w:bCs/>
          <w:snapToGrid w:val="0"/>
          <w:color w:val="auto"/>
          <w:kern w:val="0"/>
          <w:sz w:val="32"/>
          <w:szCs w:val="32"/>
          <w:highlight w:val="none"/>
          <w:lang w:val="en-US" w:eastAsia="zh-CN"/>
        </w:rPr>
      </w:pPr>
      <w:r>
        <w:rPr>
          <w:rFonts w:hint="eastAsia" w:ascii="楷体_GB2312" w:hAnsi="楷体_GB2312" w:eastAsia="楷体_GB2312" w:cs="楷体_GB2312"/>
          <w:b w:val="0"/>
          <w:bCs/>
          <w:snapToGrid w:val="0"/>
          <w:color w:val="auto"/>
          <w:kern w:val="0"/>
          <w:sz w:val="32"/>
          <w:szCs w:val="32"/>
          <w:highlight w:val="none"/>
          <w:lang w:val="en-US" w:eastAsia="zh-CN"/>
        </w:rPr>
        <w:t>（公示日期：    年 月 日-    年 月 日）</w:t>
      </w:r>
    </w:p>
    <w:p w14:paraId="41944D02">
      <w:pPr>
        <w:keepNext w:val="0"/>
        <w:keepLines w:val="0"/>
        <w:pageBreakBefore w:val="0"/>
        <w:wordWrap/>
        <w:overflowPunct/>
        <w:topLinePunct w:val="0"/>
        <w:autoSpaceDE/>
        <w:autoSpaceDN/>
        <w:bidi w:val="0"/>
        <w:adjustRightInd w:val="0"/>
        <w:snapToGrid w:val="0"/>
        <w:spacing w:line="590" w:lineRule="exact"/>
        <w:ind w:left="0" w:leftChars="0" w:right="0" w:rightChars="0" w:firstLine="0" w:firstLineChars="0"/>
        <w:outlineLvl w:val="9"/>
        <w:rPr>
          <w:rFonts w:hint="eastAsia" w:ascii="仿宋_GB2312" w:hAnsi="仿宋_GB2312" w:eastAsia="仿宋_GB2312" w:cs="仿宋_GB2312"/>
          <w:bCs/>
          <w:color w:val="auto"/>
          <w:kern w:val="2"/>
          <w:sz w:val="24"/>
          <w:szCs w:val="24"/>
          <w:highlight w:val="none"/>
          <w:lang w:val="en-US" w:eastAsia="zh-CN" w:bidi="ar-SA"/>
        </w:rPr>
      </w:pPr>
    </w:p>
    <w:p w14:paraId="26840627">
      <w:pPr>
        <w:keepNext w:val="0"/>
        <w:keepLines w:val="0"/>
        <w:pageBreakBefore w:val="0"/>
        <w:wordWrap/>
        <w:overflowPunct/>
        <w:topLinePunct w:val="0"/>
        <w:autoSpaceDE/>
        <w:autoSpaceDN/>
        <w:bidi w:val="0"/>
        <w:adjustRightInd w:val="0"/>
        <w:snapToGrid w:val="0"/>
        <w:spacing w:line="320" w:lineRule="exact"/>
        <w:ind w:left="0" w:leftChars="0" w:right="0" w:rightChars="0" w:firstLine="240" w:firstLineChars="100"/>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bCs/>
          <w:color w:val="auto"/>
          <w:kern w:val="2"/>
          <w:sz w:val="24"/>
          <w:szCs w:val="24"/>
          <w:highlight w:val="none"/>
          <w:lang w:val="en-US" w:eastAsia="zh-CN" w:bidi="ar-SA"/>
        </w:rPr>
        <w:t>填表单位：</w:t>
      </w:r>
      <w:r>
        <w:rPr>
          <w:rFonts w:hint="eastAsia" w:ascii="仿宋_GB2312" w:hAnsi="仿宋_GB2312" w:eastAsia="仿宋_GB2312" w:cs="仿宋_GB2312"/>
          <w:bCs/>
          <w:color w:val="auto"/>
          <w:kern w:val="2"/>
          <w:sz w:val="24"/>
          <w:szCs w:val="24"/>
          <w:highlight w:val="none"/>
          <w:u w:val="single"/>
          <w:lang w:val="en-US" w:eastAsia="zh-CN" w:bidi="ar-SA"/>
        </w:rPr>
        <w:t xml:space="preserve">              （盖章）</w:t>
      </w:r>
      <w:r>
        <w:rPr>
          <w:rFonts w:hint="eastAsia" w:ascii="仿宋_GB2312" w:hAnsi="仿宋_GB2312" w:eastAsia="仿宋_GB2312" w:cs="仿宋_GB2312"/>
          <w:bCs/>
          <w:color w:val="auto"/>
          <w:kern w:val="2"/>
          <w:sz w:val="24"/>
          <w:szCs w:val="24"/>
          <w:highlight w:val="none"/>
          <w:lang w:val="en-US" w:eastAsia="zh-CN" w:bidi="ar-SA"/>
        </w:rPr>
        <w:t xml:space="preserve">                                                                  单位：元</w:t>
      </w:r>
    </w:p>
    <w:tbl>
      <w:tblPr>
        <w:tblStyle w:val="1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32"/>
        <w:gridCol w:w="906"/>
        <w:gridCol w:w="1202"/>
        <w:gridCol w:w="765"/>
        <w:gridCol w:w="561"/>
        <w:gridCol w:w="536"/>
        <w:gridCol w:w="533"/>
        <w:gridCol w:w="627"/>
        <w:gridCol w:w="627"/>
        <w:gridCol w:w="627"/>
        <w:gridCol w:w="627"/>
        <w:gridCol w:w="1384"/>
        <w:gridCol w:w="1110"/>
        <w:gridCol w:w="1293"/>
        <w:gridCol w:w="743"/>
        <w:gridCol w:w="757"/>
        <w:gridCol w:w="970"/>
      </w:tblGrid>
      <w:tr w14:paraId="2FB85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32" w:type="dxa"/>
            <w:vMerge w:val="restart"/>
            <w:tcBorders>
              <w:top w:val="single" w:color="000000" w:sz="4" w:space="0"/>
              <w:left w:val="single" w:color="000000" w:sz="4" w:space="0"/>
              <w:bottom w:val="single" w:color="000000" w:sz="4" w:space="0"/>
              <w:right w:val="single" w:color="000000" w:sz="4" w:space="0"/>
            </w:tcBorders>
            <w:noWrap w:val="0"/>
            <w:vAlign w:val="center"/>
          </w:tcPr>
          <w:p w14:paraId="7BB2A1C4">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Cs/>
                <w:color w:val="auto"/>
                <w:sz w:val="20"/>
                <w:szCs w:val="20"/>
                <w:highlight w:val="none"/>
                <w:lang w:val="en-US" w:eastAsia="zh-CN"/>
              </w:rPr>
            </w:pPr>
            <w:r>
              <w:rPr>
                <w:rFonts w:hint="eastAsia" w:ascii="黑体" w:hAnsi="黑体" w:eastAsia="黑体" w:cs="黑体"/>
                <w:bCs/>
                <w:color w:val="auto"/>
                <w:sz w:val="20"/>
                <w:szCs w:val="20"/>
                <w:highlight w:val="none"/>
                <w:lang w:val="en-US" w:eastAsia="zh-CN"/>
              </w:rPr>
              <w:t>序号</w:t>
            </w:r>
          </w:p>
        </w:tc>
        <w:tc>
          <w:tcPr>
            <w:tcW w:w="906" w:type="dxa"/>
            <w:vMerge w:val="restart"/>
            <w:tcBorders>
              <w:top w:val="single" w:color="000000" w:sz="4" w:space="0"/>
              <w:left w:val="single" w:color="000000" w:sz="4" w:space="0"/>
              <w:bottom w:val="single" w:color="000000" w:sz="4" w:space="0"/>
              <w:right w:val="single" w:color="000000" w:sz="4" w:space="0"/>
            </w:tcBorders>
            <w:noWrap w:val="0"/>
            <w:vAlign w:val="center"/>
          </w:tcPr>
          <w:p w14:paraId="2F16AA68">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Cs/>
                <w:color w:val="auto"/>
                <w:sz w:val="20"/>
                <w:szCs w:val="20"/>
                <w:highlight w:val="none"/>
                <w:lang w:val="en-US" w:eastAsia="zh-CN"/>
              </w:rPr>
            </w:pPr>
            <w:r>
              <w:rPr>
                <w:rFonts w:hint="eastAsia" w:ascii="黑体" w:hAnsi="黑体" w:eastAsia="黑体" w:cs="黑体"/>
                <w:bCs/>
                <w:color w:val="auto"/>
                <w:sz w:val="20"/>
                <w:szCs w:val="20"/>
                <w:highlight w:val="none"/>
                <w:lang w:val="en-US" w:eastAsia="zh-CN"/>
              </w:rPr>
              <w:t>船名</w:t>
            </w:r>
          </w:p>
        </w:tc>
        <w:tc>
          <w:tcPr>
            <w:tcW w:w="1202" w:type="dxa"/>
            <w:vMerge w:val="restart"/>
            <w:tcBorders>
              <w:top w:val="single" w:color="000000" w:sz="4" w:space="0"/>
              <w:left w:val="single" w:color="000000" w:sz="4" w:space="0"/>
              <w:bottom w:val="single" w:color="000000" w:sz="4" w:space="0"/>
              <w:right w:val="single" w:color="000000" w:sz="4" w:space="0"/>
            </w:tcBorders>
            <w:noWrap w:val="0"/>
            <w:vAlign w:val="center"/>
          </w:tcPr>
          <w:p w14:paraId="508E2B48">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Cs/>
                <w:color w:val="auto"/>
                <w:sz w:val="20"/>
                <w:szCs w:val="20"/>
                <w:highlight w:val="none"/>
                <w:lang w:val="en-US" w:eastAsia="zh-CN"/>
              </w:rPr>
            </w:pPr>
            <w:r>
              <w:rPr>
                <w:rFonts w:hint="eastAsia" w:ascii="黑体" w:hAnsi="黑体" w:eastAsia="黑体" w:cs="黑体"/>
                <w:bCs/>
                <w:color w:val="auto"/>
                <w:sz w:val="20"/>
                <w:szCs w:val="20"/>
                <w:highlight w:val="none"/>
                <w:lang w:val="en-US" w:eastAsia="zh-CN"/>
              </w:rPr>
              <w:t>所有人名称</w:t>
            </w:r>
          </w:p>
        </w:tc>
        <w:tc>
          <w:tcPr>
            <w:tcW w:w="765" w:type="dxa"/>
            <w:vMerge w:val="restart"/>
            <w:tcBorders>
              <w:top w:val="single" w:color="000000" w:sz="4" w:space="0"/>
              <w:left w:val="single" w:color="000000" w:sz="4" w:space="0"/>
              <w:bottom w:val="single" w:color="000000" w:sz="4" w:space="0"/>
              <w:right w:val="single" w:color="000000" w:sz="4" w:space="0"/>
            </w:tcBorders>
            <w:noWrap w:val="0"/>
            <w:vAlign w:val="center"/>
          </w:tcPr>
          <w:p w14:paraId="1DE561A9">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Cs/>
                <w:color w:val="auto"/>
                <w:sz w:val="20"/>
                <w:szCs w:val="20"/>
                <w:highlight w:val="none"/>
                <w:lang w:val="en-US" w:eastAsia="zh-CN"/>
              </w:rPr>
            </w:pPr>
            <w:r>
              <w:rPr>
                <w:rFonts w:hint="eastAsia" w:ascii="黑体" w:hAnsi="黑体" w:eastAsia="黑体" w:cs="黑体"/>
                <w:bCs/>
                <w:color w:val="auto"/>
                <w:sz w:val="20"/>
                <w:szCs w:val="20"/>
                <w:highlight w:val="none"/>
                <w:lang w:val="en-US" w:eastAsia="zh-CN"/>
              </w:rPr>
              <w:t>应发</w:t>
            </w:r>
          </w:p>
          <w:p w14:paraId="7EAEFFE1">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Cs/>
                <w:color w:val="auto"/>
                <w:sz w:val="20"/>
                <w:szCs w:val="20"/>
                <w:highlight w:val="none"/>
                <w:lang w:val="en-US" w:eastAsia="zh-CN"/>
              </w:rPr>
            </w:pPr>
            <w:r>
              <w:rPr>
                <w:rFonts w:hint="eastAsia" w:ascii="黑体" w:hAnsi="黑体" w:eastAsia="黑体" w:cs="黑体"/>
                <w:bCs/>
                <w:color w:val="auto"/>
                <w:sz w:val="20"/>
                <w:szCs w:val="20"/>
                <w:highlight w:val="none"/>
                <w:lang w:val="en-US" w:eastAsia="zh-CN"/>
              </w:rPr>
              <w:t>金额</w:t>
            </w:r>
          </w:p>
        </w:tc>
        <w:tc>
          <w:tcPr>
            <w:tcW w:w="5522" w:type="dxa"/>
            <w:gridSpan w:val="8"/>
            <w:tcBorders>
              <w:top w:val="single" w:color="000000" w:sz="4" w:space="0"/>
              <w:left w:val="single" w:color="000000" w:sz="4" w:space="0"/>
              <w:bottom w:val="single" w:color="000000" w:sz="4" w:space="0"/>
              <w:right w:val="single" w:color="000000" w:sz="4" w:space="0"/>
            </w:tcBorders>
            <w:noWrap w:val="0"/>
            <w:vAlign w:val="center"/>
          </w:tcPr>
          <w:p w14:paraId="32EAC288">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Cs/>
                <w:color w:val="auto"/>
                <w:sz w:val="20"/>
                <w:szCs w:val="20"/>
                <w:highlight w:val="none"/>
                <w:lang w:val="en-US" w:eastAsia="zh-CN"/>
              </w:rPr>
            </w:pPr>
            <w:r>
              <w:rPr>
                <w:rFonts w:hint="eastAsia" w:ascii="黑体" w:hAnsi="黑体" w:eastAsia="黑体" w:cs="黑体"/>
                <w:bCs/>
                <w:color w:val="auto"/>
                <w:sz w:val="20"/>
                <w:szCs w:val="20"/>
                <w:highlight w:val="none"/>
                <w:lang w:val="en-US" w:eastAsia="zh-CN"/>
              </w:rPr>
              <w:t>违法违规次数</w:t>
            </w:r>
          </w:p>
        </w:tc>
        <w:tc>
          <w:tcPr>
            <w:tcW w:w="2403" w:type="dxa"/>
            <w:gridSpan w:val="2"/>
            <w:tcBorders>
              <w:top w:val="single" w:color="000000" w:sz="4" w:space="0"/>
              <w:left w:val="single" w:color="000000" w:sz="4" w:space="0"/>
              <w:bottom w:val="single" w:color="000000" w:sz="4" w:space="0"/>
              <w:right w:val="single" w:color="000000" w:sz="4" w:space="0"/>
            </w:tcBorders>
            <w:noWrap w:val="0"/>
            <w:vAlign w:val="center"/>
          </w:tcPr>
          <w:p w14:paraId="2026F31A">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Cs/>
                <w:color w:val="auto"/>
                <w:sz w:val="20"/>
                <w:szCs w:val="20"/>
                <w:highlight w:val="none"/>
                <w:lang w:val="en-US" w:eastAsia="zh-CN"/>
              </w:rPr>
            </w:pPr>
            <w:r>
              <w:rPr>
                <w:rFonts w:hint="eastAsia" w:ascii="黑体" w:hAnsi="黑体" w:eastAsia="黑体" w:cs="黑体"/>
                <w:bCs/>
                <w:color w:val="auto"/>
                <w:sz w:val="20"/>
                <w:szCs w:val="20"/>
                <w:highlight w:val="none"/>
                <w:lang w:val="en-US" w:eastAsia="zh-CN"/>
              </w:rPr>
              <w:t>其他不给予补贴情形</w:t>
            </w:r>
          </w:p>
        </w:tc>
        <w:tc>
          <w:tcPr>
            <w:tcW w:w="743" w:type="dxa"/>
            <w:vMerge w:val="restart"/>
            <w:tcBorders>
              <w:top w:val="single" w:color="000000" w:sz="4" w:space="0"/>
              <w:left w:val="single" w:color="000000" w:sz="4" w:space="0"/>
              <w:bottom w:val="single" w:color="000000" w:sz="4" w:space="0"/>
              <w:right w:val="single" w:color="000000" w:sz="4" w:space="0"/>
            </w:tcBorders>
            <w:noWrap w:val="0"/>
            <w:vAlign w:val="center"/>
          </w:tcPr>
          <w:p w14:paraId="64E92A42">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Cs/>
                <w:color w:val="auto"/>
                <w:sz w:val="20"/>
                <w:szCs w:val="20"/>
                <w:highlight w:val="none"/>
                <w:lang w:val="en-US" w:eastAsia="zh-CN"/>
              </w:rPr>
            </w:pPr>
            <w:r>
              <w:rPr>
                <w:rFonts w:hint="eastAsia" w:ascii="黑体" w:hAnsi="黑体" w:eastAsia="黑体" w:cs="黑体"/>
                <w:bCs/>
                <w:color w:val="auto"/>
                <w:sz w:val="20"/>
                <w:szCs w:val="20"/>
                <w:highlight w:val="none"/>
                <w:lang w:val="en-US" w:eastAsia="zh-CN"/>
              </w:rPr>
              <w:t>扣减</w:t>
            </w:r>
          </w:p>
          <w:p w14:paraId="7CC055E9">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Cs/>
                <w:color w:val="auto"/>
                <w:sz w:val="20"/>
                <w:szCs w:val="20"/>
                <w:highlight w:val="none"/>
                <w:lang w:val="en-US" w:eastAsia="zh-CN"/>
              </w:rPr>
            </w:pPr>
            <w:r>
              <w:rPr>
                <w:rFonts w:hint="eastAsia" w:ascii="黑体" w:hAnsi="黑体" w:eastAsia="黑体" w:cs="黑体"/>
                <w:bCs/>
                <w:color w:val="auto"/>
                <w:sz w:val="20"/>
                <w:szCs w:val="20"/>
                <w:highlight w:val="none"/>
                <w:lang w:val="en-US" w:eastAsia="zh-CN"/>
              </w:rPr>
              <w:t>比例</w:t>
            </w:r>
          </w:p>
        </w:tc>
        <w:tc>
          <w:tcPr>
            <w:tcW w:w="757" w:type="dxa"/>
            <w:vMerge w:val="restart"/>
            <w:tcBorders>
              <w:top w:val="single" w:color="000000" w:sz="4" w:space="0"/>
              <w:left w:val="single" w:color="000000" w:sz="4" w:space="0"/>
              <w:bottom w:val="single" w:color="000000" w:sz="4" w:space="0"/>
              <w:right w:val="single" w:color="000000" w:sz="4" w:space="0"/>
            </w:tcBorders>
            <w:noWrap w:val="0"/>
            <w:vAlign w:val="center"/>
          </w:tcPr>
          <w:p w14:paraId="46358652">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Cs/>
                <w:color w:val="auto"/>
                <w:sz w:val="20"/>
                <w:szCs w:val="20"/>
                <w:highlight w:val="none"/>
                <w:lang w:val="en-US" w:eastAsia="zh-CN"/>
              </w:rPr>
            </w:pPr>
            <w:r>
              <w:rPr>
                <w:rFonts w:hint="eastAsia" w:ascii="黑体" w:hAnsi="黑体" w:eastAsia="黑体" w:cs="黑体"/>
                <w:bCs/>
                <w:color w:val="auto"/>
                <w:sz w:val="20"/>
                <w:szCs w:val="20"/>
                <w:highlight w:val="none"/>
                <w:lang w:val="en-US" w:eastAsia="zh-CN"/>
              </w:rPr>
              <w:t>扣减</w:t>
            </w:r>
          </w:p>
          <w:p w14:paraId="4C71490D">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Cs/>
                <w:color w:val="auto"/>
                <w:sz w:val="20"/>
                <w:szCs w:val="20"/>
                <w:highlight w:val="none"/>
                <w:lang w:val="en-US" w:eastAsia="zh-CN"/>
              </w:rPr>
            </w:pPr>
            <w:r>
              <w:rPr>
                <w:rFonts w:hint="eastAsia" w:ascii="黑体" w:hAnsi="黑体" w:eastAsia="黑体" w:cs="黑体"/>
                <w:bCs/>
                <w:color w:val="auto"/>
                <w:sz w:val="20"/>
                <w:szCs w:val="20"/>
                <w:highlight w:val="none"/>
                <w:lang w:val="en-US" w:eastAsia="zh-CN"/>
              </w:rPr>
              <w:t>金额</w:t>
            </w:r>
          </w:p>
        </w:tc>
        <w:tc>
          <w:tcPr>
            <w:tcW w:w="970" w:type="dxa"/>
            <w:vMerge w:val="restart"/>
            <w:tcBorders>
              <w:top w:val="single" w:color="000000" w:sz="4" w:space="0"/>
              <w:left w:val="single" w:color="000000" w:sz="4" w:space="0"/>
              <w:bottom w:val="single" w:color="000000" w:sz="4" w:space="0"/>
              <w:right w:val="single" w:color="000000" w:sz="4" w:space="0"/>
            </w:tcBorders>
            <w:noWrap w:val="0"/>
            <w:vAlign w:val="center"/>
          </w:tcPr>
          <w:p w14:paraId="164B2D1B">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Cs/>
                <w:color w:val="auto"/>
                <w:sz w:val="20"/>
                <w:szCs w:val="20"/>
                <w:highlight w:val="none"/>
                <w:lang w:val="en-US" w:eastAsia="zh-CN"/>
              </w:rPr>
            </w:pPr>
            <w:r>
              <w:rPr>
                <w:rFonts w:hint="eastAsia" w:ascii="黑体" w:hAnsi="黑体" w:eastAsia="黑体" w:cs="黑体"/>
                <w:bCs/>
                <w:color w:val="auto"/>
                <w:sz w:val="20"/>
                <w:szCs w:val="20"/>
                <w:highlight w:val="none"/>
                <w:lang w:val="en-US" w:eastAsia="zh-CN"/>
              </w:rPr>
              <w:t>实际发放金额</w:t>
            </w:r>
          </w:p>
        </w:tc>
      </w:tr>
      <w:tr w14:paraId="283F7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2" w:hRule="atLeast"/>
          <w:jc w:val="center"/>
        </w:trPr>
        <w:tc>
          <w:tcPr>
            <w:tcW w:w="5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900AC1">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sz w:val="20"/>
                <w:szCs w:val="20"/>
                <w:highlight w:val="none"/>
                <w:lang w:val="en-US" w:eastAsia="zh-CN"/>
              </w:rPr>
            </w:pPr>
          </w:p>
        </w:tc>
        <w:tc>
          <w:tcPr>
            <w:tcW w:w="90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86F517">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sz w:val="20"/>
                <w:szCs w:val="20"/>
                <w:highlight w:val="none"/>
                <w:lang w:val="en-US" w:eastAsia="zh-CN"/>
              </w:rPr>
            </w:pPr>
          </w:p>
        </w:tc>
        <w:tc>
          <w:tcPr>
            <w:tcW w:w="12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FBE97D">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sz w:val="20"/>
                <w:szCs w:val="20"/>
                <w:highlight w:val="none"/>
                <w:lang w:val="en-US" w:eastAsia="zh-CN"/>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552B8E">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sz w:val="20"/>
                <w:szCs w:val="20"/>
                <w:highlight w:val="none"/>
                <w:lang w:val="en-US" w:eastAsia="zh-CN"/>
              </w:rPr>
            </w:pPr>
          </w:p>
        </w:tc>
        <w:tc>
          <w:tcPr>
            <w:tcW w:w="561" w:type="dxa"/>
            <w:tcBorders>
              <w:top w:val="single" w:color="000000" w:sz="4" w:space="0"/>
              <w:left w:val="single" w:color="000000" w:sz="4" w:space="0"/>
              <w:bottom w:val="single" w:color="000000" w:sz="4" w:space="0"/>
              <w:right w:val="single" w:color="000000" w:sz="4" w:space="0"/>
            </w:tcBorders>
            <w:noWrap w:val="0"/>
            <w:vAlign w:val="center"/>
          </w:tcPr>
          <w:p w14:paraId="4267678A">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Cs/>
                <w:color w:val="auto"/>
                <w:sz w:val="20"/>
                <w:szCs w:val="20"/>
                <w:highlight w:val="none"/>
                <w:lang w:val="en-US" w:eastAsia="zh-CN"/>
              </w:rPr>
            </w:pPr>
            <w:r>
              <w:rPr>
                <w:rFonts w:hint="eastAsia" w:ascii="仿宋_GB2312" w:hAnsi="仿宋_GB2312" w:eastAsia="仿宋_GB2312" w:cs="仿宋_GB2312"/>
                <w:bCs/>
                <w:color w:val="auto"/>
                <w:sz w:val="20"/>
                <w:szCs w:val="20"/>
                <w:highlight w:val="none"/>
                <w:lang w:val="en-US" w:eastAsia="zh-CN"/>
              </w:rPr>
              <w:t>**</w:t>
            </w:r>
          </w:p>
        </w:tc>
        <w:tc>
          <w:tcPr>
            <w:tcW w:w="536" w:type="dxa"/>
            <w:tcBorders>
              <w:top w:val="single" w:color="000000" w:sz="4" w:space="0"/>
              <w:left w:val="single" w:color="000000" w:sz="4" w:space="0"/>
              <w:bottom w:val="single" w:color="000000" w:sz="4" w:space="0"/>
              <w:right w:val="single" w:color="000000" w:sz="4" w:space="0"/>
            </w:tcBorders>
            <w:noWrap w:val="0"/>
            <w:vAlign w:val="center"/>
          </w:tcPr>
          <w:p w14:paraId="3EF7A68C">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Cs/>
                <w:color w:val="auto"/>
                <w:sz w:val="20"/>
                <w:szCs w:val="20"/>
                <w:highlight w:val="none"/>
                <w:lang w:val="en-US" w:eastAsia="zh-CN"/>
              </w:rPr>
            </w:pPr>
            <w:r>
              <w:rPr>
                <w:rFonts w:hint="eastAsia" w:ascii="仿宋_GB2312" w:hAnsi="仿宋_GB2312" w:eastAsia="仿宋_GB2312" w:cs="仿宋_GB2312"/>
                <w:bCs/>
                <w:color w:val="auto"/>
                <w:sz w:val="20"/>
                <w:szCs w:val="20"/>
                <w:highlight w:val="none"/>
                <w:lang w:val="en-US" w:eastAsia="zh-CN"/>
              </w:rPr>
              <w:t>**</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0A22C333">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Cs/>
                <w:color w:val="auto"/>
                <w:sz w:val="20"/>
                <w:szCs w:val="20"/>
                <w:highlight w:val="none"/>
                <w:lang w:val="en-US" w:eastAsia="zh-CN"/>
              </w:rPr>
            </w:pPr>
            <w:r>
              <w:rPr>
                <w:rFonts w:hint="eastAsia" w:ascii="仿宋_GB2312" w:hAnsi="仿宋_GB2312" w:eastAsia="仿宋_GB2312" w:cs="仿宋_GB2312"/>
                <w:bCs/>
                <w:color w:val="auto"/>
                <w:sz w:val="20"/>
                <w:szCs w:val="20"/>
                <w:highlight w:val="none"/>
                <w:lang w:val="en-US" w:eastAsia="zh-CN"/>
              </w:rPr>
              <w:t>**</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5825F7E5">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Cs/>
                <w:color w:val="auto"/>
                <w:sz w:val="20"/>
                <w:szCs w:val="20"/>
                <w:highlight w:val="none"/>
                <w:lang w:val="en-US" w:eastAsia="zh-CN"/>
              </w:rPr>
            </w:pPr>
            <w:r>
              <w:rPr>
                <w:rFonts w:hint="eastAsia" w:ascii="仿宋_GB2312" w:hAnsi="仿宋_GB2312" w:eastAsia="仿宋_GB2312" w:cs="仿宋_GB2312"/>
                <w:bCs/>
                <w:color w:val="auto"/>
                <w:sz w:val="20"/>
                <w:szCs w:val="20"/>
                <w:highlight w:val="none"/>
                <w:lang w:val="en-US" w:eastAsia="zh-CN"/>
              </w:rPr>
              <w:t>**</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1FCB5848">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Cs/>
                <w:color w:val="auto"/>
                <w:sz w:val="20"/>
                <w:szCs w:val="20"/>
                <w:highlight w:val="none"/>
                <w:lang w:val="en-US" w:eastAsia="zh-CN"/>
              </w:rPr>
            </w:pPr>
            <w:r>
              <w:rPr>
                <w:rFonts w:hint="eastAsia" w:ascii="仿宋_GB2312" w:hAnsi="仿宋_GB2312" w:eastAsia="仿宋_GB2312" w:cs="仿宋_GB2312"/>
                <w:bCs/>
                <w:color w:val="auto"/>
                <w:sz w:val="20"/>
                <w:szCs w:val="20"/>
                <w:highlight w:val="none"/>
                <w:lang w:val="en-US" w:eastAsia="zh-CN"/>
              </w:rPr>
              <w:t>**</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15C01550">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Cs/>
                <w:color w:val="auto"/>
                <w:sz w:val="20"/>
                <w:szCs w:val="20"/>
                <w:highlight w:val="none"/>
                <w:lang w:val="en-US" w:eastAsia="zh-CN"/>
              </w:rPr>
            </w:pPr>
            <w:r>
              <w:rPr>
                <w:rFonts w:hint="eastAsia" w:ascii="仿宋_GB2312" w:hAnsi="仿宋_GB2312" w:eastAsia="仿宋_GB2312" w:cs="仿宋_GB2312"/>
                <w:bCs/>
                <w:color w:val="auto"/>
                <w:sz w:val="20"/>
                <w:szCs w:val="20"/>
                <w:highlight w:val="none"/>
                <w:lang w:val="en-US" w:eastAsia="zh-CN"/>
              </w:rPr>
              <w:t>**</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76A46F4C">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Cs/>
                <w:color w:val="auto"/>
                <w:sz w:val="20"/>
                <w:szCs w:val="20"/>
                <w:highlight w:val="none"/>
                <w:lang w:val="en-US" w:eastAsia="zh-CN"/>
              </w:rPr>
            </w:pPr>
            <w:r>
              <w:rPr>
                <w:rFonts w:hint="eastAsia" w:ascii="仿宋_GB2312" w:hAnsi="仿宋_GB2312" w:eastAsia="仿宋_GB2312" w:cs="仿宋_GB2312"/>
                <w:bCs/>
                <w:color w:val="auto"/>
                <w:sz w:val="20"/>
                <w:szCs w:val="20"/>
                <w:highlight w:val="none"/>
                <w:lang w:val="en-US" w:eastAsia="zh-CN"/>
              </w:rPr>
              <w:t>**</w:t>
            </w:r>
          </w:p>
        </w:tc>
        <w:tc>
          <w:tcPr>
            <w:tcW w:w="1384" w:type="dxa"/>
            <w:tcBorders>
              <w:top w:val="single" w:color="000000" w:sz="4" w:space="0"/>
              <w:left w:val="single" w:color="000000" w:sz="4" w:space="0"/>
              <w:bottom w:val="single" w:color="000000" w:sz="4" w:space="0"/>
              <w:right w:val="single" w:color="000000" w:sz="4" w:space="0"/>
            </w:tcBorders>
            <w:noWrap w:val="0"/>
            <w:vAlign w:val="center"/>
          </w:tcPr>
          <w:p w14:paraId="03E1B57A">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Cs/>
                <w:color w:val="auto"/>
                <w:sz w:val="20"/>
                <w:szCs w:val="20"/>
                <w:highlight w:val="none"/>
                <w:lang w:val="en-US" w:eastAsia="zh-CN"/>
              </w:rPr>
            </w:pPr>
            <w:r>
              <w:rPr>
                <w:rFonts w:hint="eastAsia" w:ascii="仿宋_GB2312" w:hAnsi="仿宋_GB2312" w:eastAsia="仿宋_GB2312" w:cs="仿宋_GB2312"/>
                <w:bCs/>
                <w:color w:val="auto"/>
                <w:sz w:val="20"/>
                <w:szCs w:val="20"/>
                <w:highlight w:val="none"/>
                <w:lang w:val="en-US" w:eastAsia="zh-CN"/>
              </w:rPr>
              <w:t>**</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A450AB4">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Cs/>
                <w:color w:val="auto"/>
                <w:sz w:val="20"/>
                <w:szCs w:val="20"/>
                <w:highlight w:val="none"/>
                <w:lang w:val="en-US" w:eastAsia="zh-CN"/>
              </w:rPr>
            </w:pPr>
            <w:r>
              <w:rPr>
                <w:rFonts w:hint="eastAsia" w:ascii="仿宋_GB2312" w:hAnsi="仿宋_GB2312" w:eastAsia="仿宋_GB2312" w:cs="仿宋_GB2312"/>
                <w:bCs/>
                <w:color w:val="auto"/>
                <w:sz w:val="20"/>
                <w:szCs w:val="20"/>
                <w:highlight w:val="none"/>
                <w:lang w:val="en-US" w:eastAsia="zh-CN"/>
              </w:rPr>
              <w:t>**</w:t>
            </w:r>
          </w:p>
        </w:tc>
        <w:tc>
          <w:tcPr>
            <w:tcW w:w="1293" w:type="dxa"/>
            <w:tcBorders>
              <w:top w:val="single" w:color="000000" w:sz="4" w:space="0"/>
              <w:left w:val="single" w:color="000000" w:sz="4" w:space="0"/>
              <w:bottom w:val="single" w:color="000000" w:sz="4" w:space="0"/>
              <w:right w:val="single" w:color="000000" w:sz="4" w:space="0"/>
            </w:tcBorders>
            <w:noWrap w:val="0"/>
            <w:vAlign w:val="center"/>
          </w:tcPr>
          <w:p w14:paraId="7850561F">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Cs/>
                <w:color w:val="auto"/>
                <w:sz w:val="20"/>
                <w:szCs w:val="20"/>
                <w:highlight w:val="none"/>
                <w:lang w:val="en-US" w:eastAsia="zh-CN"/>
              </w:rPr>
            </w:pPr>
            <w:r>
              <w:rPr>
                <w:rFonts w:hint="eastAsia" w:ascii="仿宋_GB2312" w:hAnsi="仿宋_GB2312" w:eastAsia="仿宋_GB2312" w:cs="仿宋_GB2312"/>
                <w:bCs/>
                <w:color w:val="auto"/>
                <w:sz w:val="20"/>
                <w:szCs w:val="20"/>
                <w:highlight w:val="none"/>
                <w:lang w:val="en-US" w:eastAsia="zh-CN"/>
              </w:rPr>
              <w:t>**</w:t>
            </w: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43D36C">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sz w:val="20"/>
                <w:szCs w:val="20"/>
                <w:highlight w:val="none"/>
                <w:lang w:val="en-US" w:eastAsia="zh-CN"/>
              </w:rPr>
            </w:pPr>
          </w:p>
        </w:tc>
        <w:tc>
          <w:tcPr>
            <w:tcW w:w="7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DA16AE">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sz w:val="20"/>
                <w:szCs w:val="20"/>
                <w:highlight w:val="none"/>
                <w:lang w:val="en-US" w:eastAsia="zh-CN"/>
              </w:rPr>
            </w:pPr>
          </w:p>
        </w:tc>
        <w:tc>
          <w:tcPr>
            <w:tcW w:w="9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7DF6EC">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sz w:val="20"/>
                <w:szCs w:val="20"/>
                <w:highlight w:val="none"/>
                <w:lang w:val="en-US" w:eastAsia="zh-CN"/>
              </w:rPr>
            </w:pPr>
          </w:p>
        </w:tc>
      </w:tr>
      <w:tr w14:paraId="7B595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32" w:type="dxa"/>
            <w:tcBorders>
              <w:top w:val="single" w:color="000000" w:sz="4" w:space="0"/>
              <w:left w:val="single" w:color="000000" w:sz="4" w:space="0"/>
              <w:bottom w:val="single" w:color="000000" w:sz="4" w:space="0"/>
              <w:right w:val="single" w:color="000000" w:sz="4" w:space="0"/>
            </w:tcBorders>
            <w:noWrap w:val="0"/>
            <w:vAlign w:val="center"/>
          </w:tcPr>
          <w:p w14:paraId="78F4BD30">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sz w:val="20"/>
                <w:szCs w:val="20"/>
                <w:highlight w:val="none"/>
                <w:lang w:val="en-US" w:eastAsia="zh-CN"/>
              </w:rPr>
            </w:pPr>
            <w:r>
              <w:rPr>
                <w:rFonts w:hint="eastAsia" w:ascii="仿宋_GB2312" w:hAnsi="仿宋_GB2312" w:eastAsia="仿宋_GB2312" w:cs="仿宋_GB2312"/>
                <w:bCs/>
                <w:color w:val="auto"/>
                <w:sz w:val="20"/>
                <w:szCs w:val="20"/>
                <w:highlight w:val="none"/>
                <w:lang w:val="en-US" w:eastAsia="zh-CN"/>
              </w:rPr>
              <w:t>1</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14:paraId="76ED1D97">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sz w:val="20"/>
                <w:szCs w:val="20"/>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67D5353C">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sz w:val="20"/>
                <w:szCs w:val="20"/>
                <w:highlight w:val="none"/>
                <w:lang w:val="en-US" w:eastAsia="zh-CN"/>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7A940673">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sz w:val="20"/>
                <w:szCs w:val="20"/>
                <w:highlight w:val="none"/>
                <w:lang w:val="en-US" w:eastAsia="zh-CN"/>
              </w:rPr>
            </w:pPr>
          </w:p>
        </w:tc>
        <w:tc>
          <w:tcPr>
            <w:tcW w:w="561" w:type="dxa"/>
            <w:tcBorders>
              <w:top w:val="single" w:color="000000" w:sz="4" w:space="0"/>
              <w:left w:val="single" w:color="000000" w:sz="4" w:space="0"/>
              <w:bottom w:val="single" w:color="000000" w:sz="4" w:space="0"/>
              <w:right w:val="single" w:color="000000" w:sz="4" w:space="0"/>
            </w:tcBorders>
            <w:noWrap w:val="0"/>
            <w:vAlign w:val="center"/>
          </w:tcPr>
          <w:p w14:paraId="3D14CBF6">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sz w:val="20"/>
                <w:szCs w:val="20"/>
                <w:highlight w:val="none"/>
                <w:lang w:val="en-US" w:eastAsia="zh-CN"/>
              </w:rPr>
            </w:pPr>
          </w:p>
        </w:tc>
        <w:tc>
          <w:tcPr>
            <w:tcW w:w="536" w:type="dxa"/>
            <w:tcBorders>
              <w:top w:val="single" w:color="000000" w:sz="4" w:space="0"/>
              <w:left w:val="single" w:color="000000" w:sz="4" w:space="0"/>
              <w:bottom w:val="single" w:color="000000" w:sz="4" w:space="0"/>
              <w:right w:val="single" w:color="000000" w:sz="4" w:space="0"/>
            </w:tcBorders>
            <w:noWrap w:val="0"/>
            <w:vAlign w:val="center"/>
          </w:tcPr>
          <w:p w14:paraId="346C7C93">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sz w:val="20"/>
                <w:szCs w:val="20"/>
                <w:highlight w:val="none"/>
                <w:lang w:val="en-US" w:eastAsia="zh-CN"/>
              </w:rPr>
            </w:pP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47A2701E">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sz w:val="20"/>
                <w:szCs w:val="20"/>
                <w:highlight w:val="none"/>
                <w:lang w:val="en-US" w:eastAsia="zh-CN"/>
              </w:rPr>
            </w:pP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28EB0C0E">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sz w:val="20"/>
                <w:szCs w:val="20"/>
                <w:highlight w:val="none"/>
                <w:lang w:val="en-US" w:eastAsia="zh-CN"/>
              </w:rPr>
            </w:pP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7625EA3F">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sz w:val="20"/>
                <w:szCs w:val="20"/>
                <w:highlight w:val="none"/>
                <w:lang w:val="en-US" w:eastAsia="zh-CN"/>
              </w:rPr>
            </w:pP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64BEB6B3">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sz w:val="20"/>
                <w:szCs w:val="20"/>
                <w:highlight w:val="none"/>
                <w:lang w:val="en-US" w:eastAsia="zh-CN"/>
              </w:rPr>
            </w:pP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76A0178C">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sz w:val="20"/>
                <w:szCs w:val="20"/>
                <w:highlight w:val="none"/>
                <w:lang w:val="en-US" w:eastAsia="zh-CN"/>
              </w:rPr>
            </w:pPr>
          </w:p>
        </w:tc>
        <w:tc>
          <w:tcPr>
            <w:tcW w:w="1384" w:type="dxa"/>
            <w:tcBorders>
              <w:top w:val="single" w:color="000000" w:sz="4" w:space="0"/>
              <w:left w:val="single" w:color="000000" w:sz="4" w:space="0"/>
              <w:bottom w:val="single" w:color="000000" w:sz="4" w:space="0"/>
              <w:right w:val="single" w:color="000000" w:sz="4" w:space="0"/>
            </w:tcBorders>
            <w:noWrap w:val="0"/>
            <w:vAlign w:val="center"/>
          </w:tcPr>
          <w:p w14:paraId="106D50AA">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sz w:val="20"/>
                <w:szCs w:val="20"/>
                <w:highlight w:val="none"/>
                <w:lang w:val="en-US" w:eastAsia="zh-CN"/>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8661C98">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sz w:val="20"/>
                <w:szCs w:val="20"/>
                <w:highlight w:val="none"/>
                <w:lang w:val="en-US" w:eastAsia="zh-CN"/>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14:paraId="176A20B6">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sz w:val="20"/>
                <w:szCs w:val="20"/>
                <w:highlight w:val="none"/>
                <w:lang w:val="en-US" w:eastAsia="zh-CN"/>
              </w:rPr>
            </w:pP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1400D685">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sz w:val="20"/>
                <w:szCs w:val="20"/>
                <w:highlight w:val="none"/>
                <w:lang w:val="en-US" w:eastAsia="zh-CN"/>
              </w:rPr>
            </w:pPr>
          </w:p>
        </w:tc>
        <w:tc>
          <w:tcPr>
            <w:tcW w:w="757" w:type="dxa"/>
            <w:tcBorders>
              <w:top w:val="single" w:color="000000" w:sz="4" w:space="0"/>
              <w:left w:val="single" w:color="000000" w:sz="4" w:space="0"/>
              <w:bottom w:val="single" w:color="000000" w:sz="4" w:space="0"/>
              <w:right w:val="single" w:color="000000" w:sz="4" w:space="0"/>
            </w:tcBorders>
            <w:noWrap w:val="0"/>
            <w:vAlign w:val="center"/>
          </w:tcPr>
          <w:p w14:paraId="21E55350">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sz w:val="20"/>
                <w:szCs w:val="20"/>
                <w:highlight w:val="none"/>
                <w:lang w:val="en-US" w:eastAsia="zh-CN"/>
              </w:rPr>
            </w:pPr>
          </w:p>
        </w:tc>
        <w:tc>
          <w:tcPr>
            <w:tcW w:w="970" w:type="dxa"/>
            <w:tcBorders>
              <w:top w:val="single" w:color="000000" w:sz="4" w:space="0"/>
              <w:left w:val="single" w:color="000000" w:sz="4" w:space="0"/>
              <w:bottom w:val="single" w:color="000000" w:sz="4" w:space="0"/>
              <w:right w:val="single" w:color="000000" w:sz="4" w:space="0"/>
            </w:tcBorders>
            <w:noWrap w:val="0"/>
            <w:vAlign w:val="center"/>
          </w:tcPr>
          <w:p w14:paraId="43F84877">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sz w:val="20"/>
                <w:szCs w:val="20"/>
                <w:highlight w:val="none"/>
                <w:lang w:val="en-US" w:eastAsia="zh-CN"/>
              </w:rPr>
            </w:pPr>
          </w:p>
        </w:tc>
      </w:tr>
      <w:tr w14:paraId="57B6E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32" w:type="dxa"/>
            <w:tcBorders>
              <w:top w:val="single" w:color="000000" w:sz="4" w:space="0"/>
              <w:left w:val="single" w:color="000000" w:sz="4" w:space="0"/>
              <w:bottom w:val="single" w:color="000000" w:sz="4" w:space="0"/>
              <w:right w:val="single" w:color="000000" w:sz="4" w:space="0"/>
            </w:tcBorders>
            <w:noWrap w:val="0"/>
            <w:vAlign w:val="center"/>
          </w:tcPr>
          <w:p w14:paraId="3D087880">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sz w:val="20"/>
                <w:szCs w:val="20"/>
                <w:highlight w:val="none"/>
                <w:lang w:val="en-US" w:eastAsia="zh-CN"/>
              </w:rPr>
            </w:pPr>
            <w:r>
              <w:rPr>
                <w:rFonts w:hint="eastAsia" w:ascii="仿宋_GB2312" w:hAnsi="仿宋_GB2312" w:eastAsia="仿宋_GB2312" w:cs="仿宋_GB2312"/>
                <w:bCs/>
                <w:color w:val="auto"/>
                <w:sz w:val="20"/>
                <w:szCs w:val="20"/>
                <w:highlight w:val="none"/>
                <w:lang w:val="en-US" w:eastAsia="zh-CN"/>
              </w:rPr>
              <w:t>2</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14:paraId="3C0CA5C7">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sz w:val="20"/>
                <w:szCs w:val="20"/>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05D1FA79">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sz w:val="20"/>
                <w:szCs w:val="20"/>
                <w:highlight w:val="none"/>
                <w:lang w:val="en-US" w:eastAsia="zh-CN"/>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3EED2BA4">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sz w:val="20"/>
                <w:szCs w:val="20"/>
                <w:highlight w:val="none"/>
                <w:lang w:val="en-US" w:eastAsia="zh-CN"/>
              </w:rPr>
            </w:pPr>
          </w:p>
        </w:tc>
        <w:tc>
          <w:tcPr>
            <w:tcW w:w="561" w:type="dxa"/>
            <w:tcBorders>
              <w:top w:val="single" w:color="000000" w:sz="4" w:space="0"/>
              <w:left w:val="single" w:color="000000" w:sz="4" w:space="0"/>
              <w:bottom w:val="single" w:color="000000" w:sz="4" w:space="0"/>
              <w:right w:val="single" w:color="000000" w:sz="4" w:space="0"/>
            </w:tcBorders>
            <w:noWrap w:val="0"/>
            <w:vAlign w:val="center"/>
          </w:tcPr>
          <w:p w14:paraId="5FC7D5BC">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sz w:val="20"/>
                <w:szCs w:val="20"/>
                <w:highlight w:val="none"/>
                <w:lang w:val="en-US" w:eastAsia="zh-CN"/>
              </w:rPr>
            </w:pPr>
          </w:p>
        </w:tc>
        <w:tc>
          <w:tcPr>
            <w:tcW w:w="536" w:type="dxa"/>
            <w:tcBorders>
              <w:top w:val="single" w:color="000000" w:sz="4" w:space="0"/>
              <w:left w:val="single" w:color="000000" w:sz="4" w:space="0"/>
              <w:bottom w:val="single" w:color="000000" w:sz="4" w:space="0"/>
              <w:right w:val="single" w:color="000000" w:sz="4" w:space="0"/>
            </w:tcBorders>
            <w:noWrap w:val="0"/>
            <w:vAlign w:val="center"/>
          </w:tcPr>
          <w:p w14:paraId="261D76B2">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sz w:val="20"/>
                <w:szCs w:val="20"/>
                <w:highlight w:val="none"/>
                <w:lang w:val="en-US" w:eastAsia="zh-CN"/>
              </w:rPr>
            </w:pP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6F7405B6">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sz w:val="20"/>
                <w:szCs w:val="20"/>
                <w:highlight w:val="none"/>
                <w:lang w:val="en-US" w:eastAsia="zh-CN"/>
              </w:rPr>
            </w:pP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50F7AFB6">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sz w:val="20"/>
                <w:szCs w:val="20"/>
                <w:highlight w:val="none"/>
                <w:lang w:val="en-US" w:eastAsia="zh-CN"/>
              </w:rPr>
            </w:pP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57A96E68">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sz w:val="20"/>
                <w:szCs w:val="20"/>
                <w:highlight w:val="none"/>
                <w:lang w:val="en-US" w:eastAsia="zh-CN"/>
              </w:rPr>
            </w:pP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57C5E272">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sz w:val="20"/>
                <w:szCs w:val="20"/>
                <w:highlight w:val="none"/>
                <w:lang w:val="en-US" w:eastAsia="zh-CN"/>
              </w:rPr>
            </w:pP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04AAD51B">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sz w:val="20"/>
                <w:szCs w:val="20"/>
                <w:highlight w:val="none"/>
                <w:lang w:val="en-US" w:eastAsia="zh-CN"/>
              </w:rPr>
            </w:pPr>
          </w:p>
        </w:tc>
        <w:tc>
          <w:tcPr>
            <w:tcW w:w="1384" w:type="dxa"/>
            <w:tcBorders>
              <w:top w:val="single" w:color="000000" w:sz="4" w:space="0"/>
              <w:left w:val="single" w:color="000000" w:sz="4" w:space="0"/>
              <w:bottom w:val="single" w:color="000000" w:sz="4" w:space="0"/>
              <w:right w:val="single" w:color="000000" w:sz="4" w:space="0"/>
            </w:tcBorders>
            <w:noWrap w:val="0"/>
            <w:vAlign w:val="center"/>
          </w:tcPr>
          <w:p w14:paraId="51642374">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sz w:val="20"/>
                <w:szCs w:val="20"/>
                <w:highlight w:val="none"/>
                <w:lang w:val="en-US" w:eastAsia="zh-CN"/>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5C80A1F">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sz w:val="20"/>
                <w:szCs w:val="20"/>
                <w:highlight w:val="none"/>
                <w:lang w:val="en-US" w:eastAsia="zh-CN"/>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14:paraId="46F0F3EC">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sz w:val="20"/>
                <w:szCs w:val="20"/>
                <w:highlight w:val="none"/>
                <w:lang w:val="en-US" w:eastAsia="zh-CN"/>
              </w:rPr>
            </w:pP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1DCBF000">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sz w:val="20"/>
                <w:szCs w:val="20"/>
                <w:highlight w:val="none"/>
                <w:lang w:val="en-US" w:eastAsia="zh-CN"/>
              </w:rPr>
            </w:pPr>
          </w:p>
        </w:tc>
        <w:tc>
          <w:tcPr>
            <w:tcW w:w="757" w:type="dxa"/>
            <w:tcBorders>
              <w:top w:val="single" w:color="000000" w:sz="4" w:space="0"/>
              <w:left w:val="single" w:color="000000" w:sz="4" w:space="0"/>
              <w:bottom w:val="single" w:color="000000" w:sz="4" w:space="0"/>
              <w:right w:val="single" w:color="000000" w:sz="4" w:space="0"/>
            </w:tcBorders>
            <w:noWrap w:val="0"/>
            <w:vAlign w:val="center"/>
          </w:tcPr>
          <w:p w14:paraId="01469374">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sz w:val="20"/>
                <w:szCs w:val="20"/>
                <w:highlight w:val="none"/>
                <w:lang w:val="en-US" w:eastAsia="zh-CN"/>
              </w:rPr>
            </w:pPr>
          </w:p>
        </w:tc>
        <w:tc>
          <w:tcPr>
            <w:tcW w:w="970" w:type="dxa"/>
            <w:tcBorders>
              <w:top w:val="single" w:color="000000" w:sz="4" w:space="0"/>
              <w:left w:val="single" w:color="000000" w:sz="4" w:space="0"/>
              <w:bottom w:val="single" w:color="000000" w:sz="4" w:space="0"/>
              <w:right w:val="single" w:color="000000" w:sz="4" w:space="0"/>
            </w:tcBorders>
            <w:noWrap w:val="0"/>
            <w:vAlign w:val="center"/>
          </w:tcPr>
          <w:p w14:paraId="4EF2CE71">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sz w:val="20"/>
                <w:szCs w:val="20"/>
                <w:highlight w:val="none"/>
                <w:lang w:val="en-US" w:eastAsia="zh-CN"/>
              </w:rPr>
            </w:pPr>
          </w:p>
        </w:tc>
      </w:tr>
      <w:tr w14:paraId="5DF93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32" w:type="dxa"/>
            <w:tcBorders>
              <w:top w:val="single" w:color="000000" w:sz="4" w:space="0"/>
              <w:left w:val="single" w:color="000000" w:sz="4" w:space="0"/>
              <w:bottom w:val="single" w:color="000000" w:sz="4" w:space="0"/>
              <w:right w:val="single" w:color="000000" w:sz="4" w:space="0"/>
            </w:tcBorders>
            <w:noWrap w:val="0"/>
            <w:vAlign w:val="center"/>
          </w:tcPr>
          <w:p w14:paraId="6B0A8F34">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sz w:val="20"/>
                <w:szCs w:val="20"/>
                <w:highlight w:val="none"/>
                <w:lang w:val="en-US" w:eastAsia="zh-CN"/>
              </w:rPr>
            </w:pPr>
            <w:r>
              <w:rPr>
                <w:rFonts w:hint="eastAsia" w:ascii="仿宋_GB2312" w:hAnsi="仿宋_GB2312" w:eastAsia="仿宋_GB2312" w:cs="仿宋_GB2312"/>
                <w:bCs/>
                <w:color w:val="auto"/>
                <w:sz w:val="20"/>
                <w:szCs w:val="20"/>
                <w:highlight w:val="none"/>
                <w:lang w:val="en-US" w:eastAsia="zh-CN"/>
              </w:rPr>
              <w:t>3</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14:paraId="02F2B139">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sz w:val="20"/>
                <w:szCs w:val="20"/>
                <w:highlight w:val="none"/>
                <w:lang w:val="en-US" w:eastAsia="zh-CN"/>
              </w:rPr>
            </w:pP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312CAB4D">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sz w:val="20"/>
                <w:szCs w:val="20"/>
                <w:highlight w:val="none"/>
                <w:lang w:val="en-US" w:eastAsia="zh-CN"/>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673D32C7">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sz w:val="20"/>
                <w:szCs w:val="20"/>
                <w:highlight w:val="none"/>
                <w:lang w:val="en-US" w:eastAsia="zh-CN"/>
              </w:rPr>
            </w:pPr>
          </w:p>
        </w:tc>
        <w:tc>
          <w:tcPr>
            <w:tcW w:w="561" w:type="dxa"/>
            <w:tcBorders>
              <w:top w:val="single" w:color="000000" w:sz="4" w:space="0"/>
              <w:left w:val="single" w:color="000000" w:sz="4" w:space="0"/>
              <w:bottom w:val="single" w:color="000000" w:sz="4" w:space="0"/>
              <w:right w:val="single" w:color="000000" w:sz="4" w:space="0"/>
            </w:tcBorders>
            <w:noWrap w:val="0"/>
            <w:vAlign w:val="center"/>
          </w:tcPr>
          <w:p w14:paraId="6471F56D">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sz w:val="20"/>
                <w:szCs w:val="20"/>
                <w:highlight w:val="none"/>
                <w:lang w:val="en-US" w:eastAsia="zh-CN"/>
              </w:rPr>
            </w:pPr>
          </w:p>
        </w:tc>
        <w:tc>
          <w:tcPr>
            <w:tcW w:w="536" w:type="dxa"/>
            <w:tcBorders>
              <w:top w:val="single" w:color="000000" w:sz="4" w:space="0"/>
              <w:left w:val="single" w:color="000000" w:sz="4" w:space="0"/>
              <w:bottom w:val="single" w:color="000000" w:sz="4" w:space="0"/>
              <w:right w:val="single" w:color="000000" w:sz="4" w:space="0"/>
            </w:tcBorders>
            <w:noWrap w:val="0"/>
            <w:vAlign w:val="center"/>
          </w:tcPr>
          <w:p w14:paraId="0B8FD3D6">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sz w:val="20"/>
                <w:szCs w:val="20"/>
                <w:highlight w:val="none"/>
                <w:lang w:val="en-US" w:eastAsia="zh-CN"/>
              </w:rPr>
            </w:pP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3DA1FE10">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sz w:val="20"/>
                <w:szCs w:val="20"/>
                <w:highlight w:val="none"/>
                <w:lang w:val="en-US" w:eastAsia="zh-CN"/>
              </w:rPr>
            </w:pP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3118198A">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sz w:val="20"/>
                <w:szCs w:val="20"/>
                <w:highlight w:val="none"/>
                <w:lang w:val="en-US" w:eastAsia="zh-CN"/>
              </w:rPr>
            </w:pP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5B0AEEDD">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sz w:val="20"/>
                <w:szCs w:val="20"/>
                <w:highlight w:val="none"/>
                <w:lang w:val="en-US" w:eastAsia="zh-CN"/>
              </w:rPr>
            </w:pP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05A914CC">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sz w:val="20"/>
                <w:szCs w:val="20"/>
                <w:highlight w:val="none"/>
                <w:lang w:val="en-US" w:eastAsia="zh-CN"/>
              </w:rPr>
            </w:pP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33135022">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sz w:val="20"/>
                <w:szCs w:val="20"/>
                <w:highlight w:val="none"/>
                <w:lang w:val="en-US" w:eastAsia="zh-CN"/>
              </w:rPr>
            </w:pPr>
          </w:p>
        </w:tc>
        <w:tc>
          <w:tcPr>
            <w:tcW w:w="1384" w:type="dxa"/>
            <w:tcBorders>
              <w:top w:val="single" w:color="000000" w:sz="4" w:space="0"/>
              <w:left w:val="single" w:color="000000" w:sz="4" w:space="0"/>
              <w:bottom w:val="single" w:color="000000" w:sz="4" w:space="0"/>
              <w:right w:val="single" w:color="000000" w:sz="4" w:space="0"/>
            </w:tcBorders>
            <w:noWrap w:val="0"/>
            <w:vAlign w:val="center"/>
          </w:tcPr>
          <w:p w14:paraId="44C3B9F4">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sz w:val="20"/>
                <w:szCs w:val="20"/>
                <w:highlight w:val="none"/>
                <w:lang w:val="en-US" w:eastAsia="zh-CN"/>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6853F62">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sz w:val="20"/>
                <w:szCs w:val="20"/>
                <w:highlight w:val="none"/>
                <w:lang w:val="en-US" w:eastAsia="zh-CN"/>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14:paraId="23B5D58A">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sz w:val="20"/>
                <w:szCs w:val="20"/>
                <w:highlight w:val="none"/>
                <w:lang w:val="en-US" w:eastAsia="zh-CN"/>
              </w:rPr>
            </w:pP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7A0E9AE0">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sz w:val="20"/>
                <w:szCs w:val="20"/>
                <w:highlight w:val="none"/>
                <w:lang w:val="en-US" w:eastAsia="zh-CN"/>
              </w:rPr>
            </w:pPr>
          </w:p>
        </w:tc>
        <w:tc>
          <w:tcPr>
            <w:tcW w:w="757" w:type="dxa"/>
            <w:tcBorders>
              <w:top w:val="single" w:color="000000" w:sz="4" w:space="0"/>
              <w:left w:val="single" w:color="000000" w:sz="4" w:space="0"/>
              <w:bottom w:val="single" w:color="000000" w:sz="4" w:space="0"/>
              <w:right w:val="single" w:color="000000" w:sz="4" w:space="0"/>
            </w:tcBorders>
            <w:noWrap w:val="0"/>
            <w:vAlign w:val="center"/>
          </w:tcPr>
          <w:p w14:paraId="49CBA2BB">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sz w:val="20"/>
                <w:szCs w:val="20"/>
                <w:highlight w:val="none"/>
                <w:lang w:val="en-US" w:eastAsia="zh-CN"/>
              </w:rPr>
            </w:pPr>
          </w:p>
        </w:tc>
        <w:tc>
          <w:tcPr>
            <w:tcW w:w="970" w:type="dxa"/>
            <w:tcBorders>
              <w:top w:val="single" w:color="000000" w:sz="4" w:space="0"/>
              <w:left w:val="single" w:color="000000" w:sz="4" w:space="0"/>
              <w:bottom w:val="single" w:color="000000" w:sz="4" w:space="0"/>
              <w:right w:val="single" w:color="000000" w:sz="4" w:space="0"/>
            </w:tcBorders>
            <w:noWrap w:val="0"/>
            <w:vAlign w:val="center"/>
          </w:tcPr>
          <w:p w14:paraId="4C4BF262">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sz w:val="20"/>
                <w:szCs w:val="20"/>
                <w:highlight w:val="none"/>
                <w:lang w:val="en-US" w:eastAsia="zh-CN"/>
              </w:rPr>
            </w:pPr>
          </w:p>
        </w:tc>
      </w:tr>
      <w:tr w14:paraId="1C0F5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2640" w:type="dxa"/>
            <w:gridSpan w:val="3"/>
            <w:tcBorders>
              <w:top w:val="single" w:color="000000" w:sz="4" w:space="0"/>
              <w:left w:val="single" w:color="000000" w:sz="4" w:space="0"/>
              <w:bottom w:val="single" w:color="000000" w:sz="4" w:space="0"/>
              <w:right w:val="single" w:color="000000" w:sz="4" w:space="0"/>
            </w:tcBorders>
            <w:noWrap w:val="0"/>
            <w:vAlign w:val="center"/>
          </w:tcPr>
          <w:p w14:paraId="0AC99439">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sz w:val="20"/>
                <w:szCs w:val="20"/>
                <w:highlight w:val="none"/>
                <w:lang w:val="en-US" w:eastAsia="zh-CN"/>
              </w:rPr>
            </w:pPr>
            <w:r>
              <w:rPr>
                <w:rFonts w:hint="eastAsia" w:ascii="仿宋_GB2312" w:hAnsi="仿宋_GB2312" w:eastAsia="仿宋_GB2312" w:cs="仿宋_GB2312"/>
                <w:bCs/>
                <w:color w:val="auto"/>
                <w:sz w:val="20"/>
                <w:szCs w:val="20"/>
                <w:highlight w:val="none"/>
                <w:lang w:val="en-US" w:eastAsia="zh-CN"/>
              </w:rPr>
              <w:t>合   计</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4CF1589D">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sz w:val="20"/>
                <w:szCs w:val="20"/>
                <w:highlight w:val="none"/>
                <w:lang w:val="en-US" w:eastAsia="zh-CN"/>
              </w:rPr>
            </w:pPr>
          </w:p>
        </w:tc>
        <w:tc>
          <w:tcPr>
            <w:tcW w:w="561" w:type="dxa"/>
            <w:tcBorders>
              <w:top w:val="single" w:color="000000" w:sz="4" w:space="0"/>
              <w:left w:val="single" w:color="000000" w:sz="4" w:space="0"/>
              <w:bottom w:val="single" w:color="000000" w:sz="4" w:space="0"/>
              <w:right w:val="single" w:color="000000" w:sz="4" w:space="0"/>
            </w:tcBorders>
            <w:noWrap w:val="0"/>
            <w:vAlign w:val="center"/>
          </w:tcPr>
          <w:p w14:paraId="46CCFC7C">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sz w:val="20"/>
                <w:szCs w:val="20"/>
                <w:highlight w:val="none"/>
                <w:lang w:val="en-US" w:eastAsia="zh-CN"/>
              </w:rPr>
            </w:pPr>
          </w:p>
        </w:tc>
        <w:tc>
          <w:tcPr>
            <w:tcW w:w="536" w:type="dxa"/>
            <w:tcBorders>
              <w:top w:val="single" w:color="000000" w:sz="4" w:space="0"/>
              <w:left w:val="single" w:color="000000" w:sz="4" w:space="0"/>
              <w:bottom w:val="single" w:color="000000" w:sz="4" w:space="0"/>
              <w:right w:val="single" w:color="000000" w:sz="4" w:space="0"/>
            </w:tcBorders>
            <w:noWrap w:val="0"/>
            <w:vAlign w:val="center"/>
          </w:tcPr>
          <w:p w14:paraId="077F80FE">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sz w:val="20"/>
                <w:szCs w:val="20"/>
                <w:highlight w:val="none"/>
                <w:lang w:val="en-US" w:eastAsia="zh-CN"/>
              </w:rPr>
            </w:pP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67B217B9">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sz w:val="20"/>
                <w:szCs w:val="20"/>
                <w:highlight w:val="none"/>
                <w:lang w:val="en-US" w:eastAsia="zh-CN"/>
              </w:rPr>
            </w:pP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278D01C7">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sz w:val="20"/>
                <w:szCs w:val="20"/>
                <w:highlight w:val="none"/>
                <w:lang w:val="en-US" w:eastAsia="zh-CN"/>
              </w:rPr>
            </w:pP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322C4837">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sz w:val="20"/>
                <w:szCs w:val="20"/>
                <w:highlight w:val="none"/>
                <w:lang w:val="en-US" w:eastAsia="zh-CN"/>
              </w:rPr>
            </w:pP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26915CFA">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sz w:val="20"/>
                <w:szCs w:val="20"/>
                <w:highlight w:val="none"/>
                <w:lang w:val="en-US" w:eastAsia="zh-CN"/>
              </w:rPr>
            </w:pP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1A01DFE1">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sz w:val="20"/>
                <w:szCs w:val="20"/>
                <w:highlight w:val="none"/>
                <w:lang w:val="en-US" w:eastAsia="zh-CN"/>
              </w:rPr>
            </w:pPr>
          </w:p>
        </w:tc>
        <w:tc>
          <w:tcPr>
            <w:tcW w:w="1384" w:type="dxa"/>
            <w:tcBorders>
              <w:top w:val="single" w:color="000000" w:sz="4" w:space="0"/>
              <w:left w:val="single" w:color="000000" w:sz="4" w:space="0"/>
              <w:bottom w:val="single" w:color="000000" w:sz="4" w:space="0"/>
              <w:right w:val="single" w:color="000000" w:sz="4" w:space="0"/>
            </w:tcBorders>
            <w:noWrap w:val="0"/>
            <w:vAlign w:val="center"/>
          </w:tcPr>
          <w:p w14:paraId="0BB4A90A">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sz w:val="20"/>
                <w:szCs w:val="20"/>
                <w:highlight w:val="none"/>
                <w:lang w:val="en-US" w:eastAsia="zh-CN"/>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12215F0">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sz w:val="20"/>
                <w:szCs w:val="20"/>
                <w:highlight w:val="none"/>
                <w:lang w:val="en-US" w:eastAsia="zh-CN"/>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14:paraId="3DC425B1">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sz w:val="20"/>
                <w:szCs w:val="20"/>
                <w:highlight w:val="none"/>
                <w:lang w:val="en-US" w:eastAsia="zh-CN"/>
              </w:rPr>
            </w:pP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2C636FF3">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sz w:val="20"/>
                <w:szCs w:val="20"/>
                <w:highlight w:val="none"/>
                <w:lang w:val="en-US" w:eastAsia="zh-CN"/>
              </w:rPr>
            </w:pPr>
          </w:p>
        </w:tc>
        <w:tc>
          <w:tcPr>
            <w:tcW w:w="757" w:type="dxa"/>
            <w:tcBorders>
              <w:top w:val="single" w:color="000000" w:sz="4" w:space="0"/>
              <w:left w:val="single" w:color="000000" w:sz="4" w:space="0"/>
              <w:bottom w:val="single" w:color="000000" w:sz="4" w:space="0"/>
              <w:right w:val="single" w:color="000000" w:sz="4" w:space="0"/>
            </w:tcBorders>
            <w:noWrap w:val="0"/>
            <w:vAlign w:val="center"/>
          </w:tcPr>
          <w:p w14:paraId="2450600E">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sz w:val="20"/>
                <w:szCs w:val="20"/>
                <w:highlight w:val="none"/>
                <w:lang w:val="en-US" w:eastAsia="zh-CN"/>
              </w:rPr>
            </w:pPr>
          </w:p>
        </w:tc>
        <w:tc>
          <w:tcPr>
            <w:tcW w:w="970" w:type="dxa"/>
            <w:tcBorders>
              <w:top w:val="single" w:color="000000" w:sz="4" w:space="0"/>
              <w:left w:val="single" w:color="000000" w:sz="4" w:space="0"/>
              <w:bottom w:val="single" w:color="000000" w:sz="4" w:space="0"/>
              <w:right w:val="single" w:color="000000" w:sz="4" w:space="0"/>
            </w:tcBorders>
            <w:noWrap w:val="0"/>
            <w:vAlign w:val="center"/>
          </w:tcPr>
          <w:p w14:paraId="0ECD3EB0">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sz w:val="20"/>
                <w:szCs w:val="20"/>
                <w:highlight w:val="none"/>
                <w:lang w:val="en-US" w:eastAsia="zh-CN"/>
              </w:rPr>
            </w:pPr>
          </w:p>
        </w:tc>
      </w:tr>
    </w:tbl>
    <w:p w14:paraId="1E32C480">
      <w:pPr>
        <w:keepNext w:val="0"/>
        <w:keepLines w:val="0"/>
        <w:pageBreakBefore w:val="0"/>
        <w:wordWrap/>
        <w:overflowPunct/>
        <w:topLinePunct w:val="0"/>
        <w:autoSpaceDE/>
        <w:autoSpaceDN/>
        <w:bidi w:val="0"/>
        <w:adjustRightInd w:val="0"/>
        <w:snapToGrid w:val="0"/>
        <w:spacing w:line="400" w:lineRule="exact"/>
        <w:ind w:right="0" w:rightChars="0" w:firstLine="240" w:firstLineChars="100"/>
        <w:outlineLvl w:val="9"/>
        <w:rPr>
          <w:rFonts w:hint="eastAsia" w:ascii="仿宋_GB2312" w:hAnsi="仿宋_GB2312" w:eastAsia="仿宋_GB2312" w:cs="仿宋_GB2312"/>
          <w:bCs/>
          <w:color w:val="auto"/>
          <w:kern w:val="2"/>
          <w:sz w:val="24"/>
          <w:szCs w:val="24"/>
          <w:highlight w:val="none"/>
          <w:lang w:val="en-US" w:eastAsia="zh-CN" w:bidi="ar-SA"/>
        </w:rPr>
      </w:pPr>
      <w:r>
        <w:rPr>
          <w:rFonts w:hint="eastAsia" w:ascii="仿宋_GB2312" w:hAnsi="仿宋_GB2312" w:eastAsia="仿宋_GB2312" w:cs="仿宋_GB2312"/>
          <w:bCs/>
          <w:color w:val="auto"/>
          <w:kern w:val="2"/>
          <w:sz w:val="24"/>
          <w:szCs w:val="24"/>
          <w:highlight w:val="none"/>
          <w:lang w:val="en-US" w:eastAsia="zh-CN" w:bidi="ar-SA"/>
        </w:rPr>
        <w:t>联系人：                                   联系电话：</w:t>
      </w:r>
    </w:p>
    <w:p w14:paraId="2063398C">
      <w:pPr>
        <w:keepNext w:val="0"/>
        <w:keepLines w:val="0"/>
        <w:pageBreakBefore w:val="0"/>
        <w:kinsoku w:val="0"/>
        <w:wordWrap/>
        <w:overflowPunct/>
        <w:topLinePunct w:val="0"/>
        <w:autoSpaceDE/>
        <w:autoSpaceDN/>
        <w:bidi w:val="0"/>
        <w:adjustRightInd w:val="0"/>
        <w:snapToGrid w:val="0"/>
        <w:spacing w:beforeLines="0" w:afterLines="0" w:line="590" w:lineRule="exact"/>
        <w:ind w:left="0" w:leftChars="0" w:right="0" w:rightChars="0" w:firstLine="0" w:firstLineChars="0"/>
        <w:outlineLvl w:val="9"/>
        <w:rPr>
          <w:rFonts w:hint="eastAsia" w:ascii="黑体" w:hAnsi="黑体" w:eastAsia="黑体" w:cs="黑体"/>
          <w:color w:val="auto"/>
          <w:kern w:val="0"/>
          <w:sz w:val="32"/>
          <w:szCs w:val="32"/>
          <w:highlight w:val="none"/>
          <w:lang w:val="en-US" w:eastAsia="zh-CN"/>
        </w:rPr>
      </w:pPr>
      <w:r>
        <w:rPr>
          <w:rFonts w:hint="eastAsia" w:ascii="黑体" w:hAnsi="黑体" w:eastAsia="黑体" w:cs="黑体"/>
          <w:color w:val="auto"/>
          <w:kern w:val="0"/>
          <w:sz w:val="32"/>
          <w:szCs w:val="32"/>
          <w:highlight w:val="none"/>
        </w:rPr>
        <w:br w:type="page"/>
      </w:r>
      <w:r>
        <w:rPr>
          <w:rFonts w:hint="eastAsia" w:ascii="黑体" w:hAnsi="黑体" w:eastAsia="黑体" w:cs="黑体"/>
          <w:color w:val="auto"/>
          <w:kern w:val="0"/>
          <w:sz w:val="32"/>
          <w:szCs w:val="32"/>
          <w:highlight w:val="none"/>
        </w:rPr>
        <w:t>附件</w:t>
      </w:r>
      <w:r>
        <w:rPr>
          <w:rFonts w:hint="eastAsia" w:ascii="黑体" w:hAnsi="黑体" w:eastAsia="黑体" w:cs="黑体"/>
          <w:color w:val="auto"/>
          <w:kern w:val="0"/>
          <w:sz w:val="32"/>
          <w:szCs w:val="32"/>
          <w:highlight w:val="none"/>
          <w:lang w:val="en-US" w:eastAsia="zh-CN"/>
        </w:rPr>
        <w:t>3</w:t>
      </w:r>
    </w:p>
    <w:p w14:paraId="1F98A7AE">
      <w:pPr>
        <w:kinsoku w:val="0"/>
        <w:adjustRightInd w:val="0"/>
        <w:snapToGrid w:val="0"/>
        <w:spacing w:beforeLines="0" w:afterLines="0" w:line="590" w:lineRule="exact"/>
        <w:ind w:firstLine="0" w:firstLineChars="0"/>
        <w:jc w:val="center"/>
        <w:rPr>
          <w:rFonts w:hint="eastAsia" w:ascii="方正小标宋简体" w:hAnsi="方正小标宋简体" w:eastAsia="方正小标宋简体" w:cs="方正小标宋简体"/>
          <w:bCs/>
          <w:color w:val="auto"/>
          <w:kern w:val="0"/>
          <w:sz w:val="44"/>
          <w:szCs w:val="44"/>
          <w:highlight w:val="none"/>
          <w:u w:val="single"/>
          <w:lang w:val="en-US" w:eastAsia="zh-CN"/>
        </w:rPr>
      </w:pPr>
    </w:p>
    <w:p w14:paraId="35E13F58">
      <w:pPr>
        <w:kinsoku w:val="0"/>
        <w:adjustRightInd w:val="0"/>
        <w:snapToGrid w:val="0"/>
        <w:spacing w:beforeLines="0" w:afterLines="0" w:line="590" w:lineRule="exact"/>
        <w:ind w:firstLine="0" w:firstLineChars="0"/>
        <w:jc w:val="center"/>
        <w:rPr>
          <w:rFonts w:hint="eastAsia" w:ascii="方正小标宋简体" w:hAnsi="方正小标宋简体" w:eastAsia="方正小标宋简体" w:cs="方正小标宋简体"/>
          <w:bCs/>
          <w:color w:val="auto"/>
          <w:kern w:val="0"/>
          <w:sz w:val="44"/>
          <w:szCs w:val="44"/>
          <w:highlight w:val="none"/>
          <w:lang w:val="en-US" w:eastAsia="zh-CN"/>
        </w:rPr>
      </w:pPr>
      <w:r>
        <w:rPr>
          <w:rFonts w:hint="eastAsia" w:ascii="方正小标宋简体" w:hAnsi="方正小标宋简体" w:eastAsia="方正小标宋简体" w:cs="方正小标宋简体"/>
          <w:bCs/>
          <w:color w:val="auto"/>
          <w:kern w:val="0"/>
          <w:sz w:val="44"/>
          <w:szCs w:val="44"/>
          <w:highlight w:val="none"/>
          <w:lang w:val="en-US" w:eastAsia="zh-CN"/>
        </w:rPr>
        <w:t>县（市、区）海洋</w:t>
      </w:r>
      <w:r>
        <w:rPr>
          <w:rFonts w:hint="eastAsia" w:ascii="方正小标宋简体" w:hAnsi="方正小标宋简体" w:eastAsia="方正小标宋简体" w:cs="方正小标宋简体"/>
          <w:bCs/>
          <w:snapToGrid w:val="0"/>
          <w:color w:val="auto"/>
          <w:kern w:val="0"/>
          <w:sz w:val="44"/>
          <w:szCs w:val="44"/>
          <w:highlight w:val="none"/>
          <w:lang w:val="en-US" w:eastAsia="zh-CN"/>
        </w:rPr>
        <w:t>/内陆</w:t>
      </w:r>
      <w:r>
        <w:rPr>
          <w:rFonts w:hint="eastAsia" w:ascii="方正小标宋简体" w:hAnsi="方正小标宋简体" w:eastAsia="方正小标宋简体" w:cs="方正小标宋简体"/>
          <w:bCs/>
          <w:color w:val="auto"/>
          <w:kern w:val="0"/>
          <w:sz w:val="44"/>
          <w:szCs w:val="44"/>
          <w:highlight w:val="none"/>
          <w:lang w:val="en-US" w:eastAsia="zh-CN"/>
        </w:rPr>
        <w:t>渔业资源养护补贴发放统计表</w:t>
      </w:r>
    </w:p>
    <w:p w14:paraId="5B096942">
      <w:pPr>
        <w:keepNext w:val="0"/>
        <w:keepLines w:val="0"/>
        <w:pageBreakBefore w:val="0"/>
        <w:wordWrap/>
        <w:overflowPunct/>
        <w:topLinePunct w:val="0"/>
        <w:autoSpaceDE/>
        <w:autoSpaceDN/>
        <w:bidi w:val="0"/>
        <w:adjustRightInd w:val="0"/>
        <w:snapToGrid w:val="0"/>
        <w:spacing w:beforeLines="0" w:afterLines="0" w:line="590" w:lineRule="exact"/>
        <w:ind w:left="0" w:leftChars="0" w:right="0" w:rightChars="0" w:firstLine="0" w:firstLineChars="0"/>
        <w:outlineLvl w:val="9"/>
        <w:rPr>
          <w:rFonts w:hint="eastAsia" w:ascii="宋体" w:hAnsi="宋体" w:eastAsia="宋体" w:cs="宋体"/>
          <w:bCs/>
          <w:color w:val="auto"/>
          <w:kern w:val="2"/>
          <w:sz w:val="24"/>
          <w:szCs w:val="24"/>
          <w:highlight w:val="none"/>
          <w:lang w:val="en-US" w:eastAsia="zh-CN" w:bidi="ar-SA"/>
        </w:rPr>
      </w:pPr>
    </w:p>
    <w:p w14:paraId="0A09A5B3">
      <w:pPr>
        <w:keepNext w:val="0"/>
        <w:keepLines w:val="0"/>
        <w:pageBreakBefore w:val="0"/>
        <w:wordWrap/>
        <w:overflowPunct/>
        <w:topLinePunct w:val="0"/>
        <w:autoSpaceDE/>
        <w:autoSpaceDN/>
        <w:bidi w:val="0"/>
        <w:adjustRightInd w:val="0"/>
        <w:snapToGrid w:val="0"/>
        <w:spacing w:beforeLines="0" w:afterLines="0" w:line="590" w:lineRule="exact"/>
        <w:ind w:left="0" w:leftChars="0" w:right="0" w:rightChars="0" w:firstLine="240" w:firstLineChars="100"/>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bCs/>
          <w:color w:val="auto"/>
          <w:kern w:val="2"/>
          <w:sz w:val="24"/>
          <w:szCs w:val="24"/>
          <w:highlight w:val="none"/>
          <w:lang w:val="en-US" w:eastAsia="zh-CN" w:bidi="ar-SA"/>
        </w:rPr>
        <w:t>填表单位：</w:t>
      </w:r>
      <w:r>
        <w:rPr>
          <w:rFonts w:hint="eastAsia" w:ascii="仿宋_GB2312" w:hAnsi="仿宋_GB2312" w:eastAsia="仿宋_GB2312" w:cs="仿宋_GB2312"/>
          <w:bCs/>
          <w:color w:val="auto"/>
          <w:kern w:val="2"/>
          <w:sz w:val="24"/>
          <w:szCs w:val="24"/>
          <w:highlight w:val="none"/>
          <w:u w:val="single"/>
          <w:lang w:val="en-US" w:eastAsia="zh-CN" w:bidi="ar-SA"/>
        </w:rPr>
        <w:t xml:space="preserve">            （盖章）</w:t>
      </w:r>
      <w:r>
        <w:rPr>
          <w:rFonts w:hint="eastAsia" w:ascii="仿宋_GB2312" w:hAnsi="仿宋_GB2312" w:eastAsia="仿宋_GB2312" w:cs="仿宋_GB2312"/>
          <w:bCs/>
          <w:color w:val="auto"/>
          <w:kern w:val="2"/>
          <w:sz w:val="24"/>
          <w:szCs w:val="24"/>
          <w:highlight w:val="none"/>
          <w:lang w:val="en-US" w:eastAsia="zh-CN" w:bidi="ar-SA"/>
        </w:rPr>
        <w:t xml:space="preserve">                                                          单位：元</w:t>
      </w:r>
    </w:p>
    <w:tbl>
      <w:tblPr>
        <w:tblStyle w:val="1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52"/>
        <w:gridCol w:w="851"/>
        <w:gridCol w:w="1218"/>
        <w:gridCol w:w="757"/>
        <w:gridCol w:w="561"/>
        <w:gridCol w:w="536"/>
        <w:gridCol w:w="533"/>
        <w:gridCol w:w="627"/>
        <w:gridCol w:w="627"/>
        <w:gridCol w:w="627"/>
        <w:gridCol w:w="627"/>
        <w:gridCol w:w="1389"/>
        <w:gridCol w:w="1113"/>
        <w:gridCol w:w="1392"/>
        <w:gridCol w:w="657"/>
        <w:gridCol w:w="746"/>
        <w:gridCol w:w="987"/>
      </w:tblGrid>
      <w:tr w14:paraId="37CE4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0" w:hRule="atLeast"/>
          <w:jc w:val="center"/>
        </w:trPr>
        <w:tc>
          <w:tcPr>
            <w:tcW w:w="552" w:type="dxa"/>
            <w:vMerge w:val="restart"/>
            <w:tcBorders>
              <w:top w:val="single" w:color="000000" w:sz="4" w:space="0"/>
              <w:left w:val="single" w:color="000000" w:sz="4" w:space="0"/>
              <w:bottom w:val="single" w:color="000000" w:sz="4" w:space="0"/>
              <w:right w:val="single" w:color="000000" w:sz="4" w:space="0"/>
            </w:tcBorders>
            <w:noWrap w:val="0"/>
            <w:vAlign w:val="center"/>
          </w:tcPr>
          <w:p w14:paraId="1D3ACA07">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Cs/>
                <w:color w:val="auto"/>
                <w:sz w:val="20"/>
                <w:szCs w:val="20"/>
                <w:highlight w:val="none"/>
                <w:lang w:val="en-US" w:eastAsia="zh-CN"/>
              </w:rPr>
            </w:pPr>
            <w:r>
              <w:rPr>
                <w:rFonts w:hint="eastAsia" w:ascii="黑体" w:hAnsi="黑体" w:eastAsia="黑体" w:cs="黑体"/>
                <w:bCs/>
                <w:color w:val="auto"/>
                <w:sz w:val="20"/>
                <w:szCs w:val="20"/>
                <w:highlight w:val="none"/>
                <w:lang w:val="en-US" w:eastAsia="zh-CN"/>
              </w:rPr>
              <w:t>序号</w:t>
            </w:r>
          </w:p>
        </w:tc>
        <w:tc>
          <w:tcPr>
            <w:tcW w:w="851" w:type="dxa"/>
            <w:vMerge w:val="restart"/>
            <w:tcBorders>
              <w:top w:val="single" w:color="000000" w:sz="4" w:space="0"/>
              <w:left w:val="single" w:color="000000" w:sz="4" w:space="0"/>
              <w:bottom w:val="single" w:color="000000" w:sz="4" w:space="0"/>
              <w:right w:val="single" w:color="000000" w:sz="4" w:space="0"/>
            </w:tcBorders>
            <w:noWrap w:val="0"/>
            <w:vAlign w:val="center"/>
          </w:tcPr>
          <w:p w14:paraId="1CA5CB21">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Cs/>
                <w:color w:val="auto"/>
                <w:sz w:val="20"/>
                <w:szCs w:val="20"/>
                <w:highlight w:val="none"/>
                <w:lang w:val="en-US" w:eastAsia="zh-CN"/>
              </w:rPr>
            </w:pPr>
            <w:r>
              <w:rPr>
                <w:rFonts w:hint="eastAsia" w:ascii="黑体" w:hAnsi="黑体" w:eastAsia="黑体" w:cs="黑体"/>
                <w:bCs/>
                <w:color w:val="auto"/>
                <w:sz w:val="20"/>
                <w:szCs w:val="20"/>
                <w:highlight w:val="none"/>
                <w:lang w:val="en-US" w:eastAsia="zh-CN"/>
              </w:rPr>
              <w:t>船名</w:t>
            </w:r>
          </w:p>
        </w:tc>
        <w:tc>
          <w:tcPr>
            <w:tcW w:w="1218" w:type="dxa"/>
            <w:vMerge w:val="restart"/>
            <w:tcBorders>
              <w:top w:val="single" w:color="000000" w:sz="4" w:space="0"/>
              <w:left w:val="single" w:color="000000" w:sz="4" w:space="0"/>
              <w:bottom w:val="single" w:color="000000" w:sz="4" w:space="0"/>
              <w:right w:val="single" w:color="000000" w:sz="4" w:space="0"/>
            </w:tcBorders>
            <w:noWrap w:val="0"/>
            <w:vAlign w:val="center"/>
          </w:tcPr>
          <w:p w14:paraId="124DBB9D">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Cs/>
                <w:color w:val="auto"/>
                <w:sz w:val="20"/>
                <w:szCs w:val="20"/>
                <w:highlight w:val="none"/>
                <w:lang w:val="en-US" w:eastAsia="zh-CN"/>
              </w:rPr>
            </w:pPr>
            <w:r>
              <w:rPr>
                <w:rFonts w:hint="eastAsia" w:ascii="黑体" w:hAnsi="黑体" w:eastAsia="黑体" w:cs="黑体"/>
                <w:bCs/>
                <w:color w:val="auto"/>
                <w:sz w:val="20"/>
                <w:szCs w:val="20"/>
                <w:highlight w:val="none"/>
                <w:lang w:val="en-US" w:eastAsia="zh-CN"/>
              </w:rPr>
              <w:t>所有人名称</w:t>
            </w:r>
          </w:p>
        </w:tc>
        <w:tc>
          <w:tcPr>
            <w:tcW w:w="757" w:type="dxa"/>
            <w:vMerge w:val="restart"/>
            <w:tcBorders>
              <w:top w:val="single" w:color="000000" w:sz="4" w:space="0"/>
              <w:left w:val="single" w:color="000000" w:sz="4" w:space="0"/>
              <w:bottom w:val="single" w:color="000000" w:sz="4" w:space="0"/>
              <w:right w:val="single" w:color="000000" w:sz="4" w:space="0"/>
            </w:tcBorders>
            <w:noWrap w:val="0"/>
            <w:vAlign w:val="center"/>
          </w:tcPr>
          <w:p w14:paraId="5839FB7A">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Cs/>
                <w:color w:val="auto"/>
                <w:sz w:val="20"/>
                <w:szCs w:val="20"/>
                <w:highlight w:val="none"/>
                <w:lang w:val="en-US" w:eastAsia="zh-CN"/>
              </w:rPr>
            </w:pPr>
            <w:r>
              <w:rPr>
                <w:rFonts w:hint="eastAsia" w:ascii="黑体" w:hAnsi="黑体" w:eastAsia="黑体" w:cs="黑体"/>
                <w:bCs/>
                <w:color w:val="auto"/>
                <w:sz w:val="20"/>
                <w:szCs w:val="20"/>
                <w:highlight w:val="none"/>
                <w:lang w:val="en-US" w:eastAsia="zh-CN"/>
              </w:rPr>
              <w:t>应发</w:t>
            </w:r>
          </w:p>
          <w:p w14:paraId="67E3336A">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Cs/>
                <w:color w:val="auto"/>
                <w:sz w:val="20"/>
                <w:szCs w:val="20"/>
                <w:highlight w:val="none"/>
                <w:lang w:val="en-US" w:eastAsia="zh-CN"/>
              </w:rPr>
            </w:pPr>
            <w:r>
              <w:rPr>
                <w:rFonts w:hint="eastAsia" w:ascii="黑体" w:hAnsi="黑体" w:eastAsia="黑体" w:cs="黑体"/>
                <w:bCs/>
                <w:color w:val="auto"/>
                <w:sz w:val="20"/>
                <w:szCs w:val="20"/>
                <w:highlight w:val="none"/>
                <w:lang w:val="en-US" w:eastAsia="zh-CN"/>
              </w:rPr>
              <w:t>金额</w:t>
            </w:r>
          </w:p>
        </w:tc>
        <w:tc>
          <w:tcPr>
            <w:tcW w:w="5527" w:type="dxa"/>
            <w:gridSpan w:val="8"/>
            <w:tcBorders>
              <w:top w:val="single" w:color="000000" w:sz="4" w:space="0"/>
              <w:left w:val="single" w:color="000000" w:sz="4" w:space="0"/>
              <w:bottom w:val="single" w:color="000000" w:sz="4" w:space="0"/>
              <w:right w:val="single" w:color="000000" w:sz="4" w:space="0"/>
            </w:tcBorders>
            <w:noWrap w:val="0"/>
            <w:vAlign w:val="center"/>
          </w:tcPr>
          <w:p w14:paraId="7D3A1B4E">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Cs/>
                <w:color w:val="auto"/>
                <w:sz w:val="20"/>
                <w:szCs w:val="20"/>
                <w:highlight w:val="none"/>
                <w:lang w:val="en-US" w:eastAsia="zh-CN"/>
              </w:rPr>
            </w:pPr>
            <w:r>
              <w:rPr>
                <w:rFonts w:hint="eastAsia" w:ascii="黑体" w:hAnsi="黑体" w:eastAsia="黑体" w:cs="黑体"/>
                <w:bCs/>
                <w:color w:val="auto"/>
                <w:sz w:val="20"/>
                <w:szCs w:val="20"/>
                <w:highlight w:val="none"/>
                <w:lang w:val="en-US" w:eastAsia="zh-CN"/>
              </w:rPr>
              <w:t>违法违规次数</w:t>
            </w:r>
          </w:p>
        </w:tc>
        <w:tc>
          <w:tcPr>
            <w:tcW w:w="2505" w:type="dxa"/>
            <w:gridSpan w:val="2"/>
            <w:tcBorders>
              <w:top w:val="single" w:color="000000" w:sz="4" w:space="0"/>
              <w:left w:val="single" w:color="000000" w:sz="4" w:space="0"/>
              <w:bottom w:val="single" w:color="000000" w:sz="4" w:space="0"/>
              <w:right w:val="single" w:color="000000" w:sz="4" w:space="0"/>
            </w:tcBorders>
            <w:noWrap w:val="0"/>
            <w:vAlign w:val="center"/>
          </w:tcPr>
          <w:p w14:paraId="38225E94">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Cs/>
                <w:color w:val="auto"/>
                <w:sz w:val="20"/>
                <w:szCs w:val="20"/>
                <w:highlight w:val="none"/>
                <w:lang w:val="en-US" w:eastAsia="zh-CN"/>
              </w:rPr>
            </w:pPr>
            <w:r>
              <w:rPr>
                <w:rFonts w:hint="eastAsia" w:ascii="黑体" w:hAnsi="黑体" w:eastAsia="黑体" w:cs="黑体"/>
                <w:bCs/>
                <w:color w:val="auto"/>
                <w:sz w:val="20"/>
                <w:szCs w:val="20"/>
                <w:highlight w:val="none"/>
                <w:lang w:val="en-US" w:eastAsia="zh-CN"/>
              </w:rPr>
              <w:t>其他不给予补贴情形</w:t>
            </w:r>
          </w:p>
        </w:tc>
        <w:tc>
          <w:tcPr>
            <w:tcW w:w="657" w:type="dxa"/>
            <w:vMerge w:val="restart"/>
            <w:tcBorders>
              <w:top w:val="single" w:color="000000" w:sz="4" w:space="0"/>
              <w:left w:val="single" w:color="000000" w:sz="4" w:space="0"/>
              <w:bottom w:val="single" w:color="000000" w:sz="4" w:space="0"/>
              <w:right w:val="single" w:color="000000" w:sz="4" w:space="0"/>
            </w:tcBorders>
            <w:noWrap w:val="0"/>
            <w:vAlign w:val="center"/>
          </w:tcPr>
          <w:p w14:paraId="5DDD1F15">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Cs/>
                <w:color w:val="auto"/>
                <w:sz w:val="20"/>
                <w:szCs w:val="20"/>
                <w:highlight w:val="none"/>
                <w:lang w:val="en-US" w:eastAsia="zh-CN"/>
              </w:rPr>
            </w:pPr>
            <w:r>
              <w:rPr>
                <w:rFonts w:hint="eastAsia" w:ascii="黑体" w:hAnsi="黑体" w:eastAsia="黑体" w:cs="黑体"/>
                <w:bCs/>
                <w:color w:val="auto"/>
                <w:sz w:val="20"/>
                <w:szCs w:val="20"/>
                <w:highlight w:val="none"/>
                <w:lang w:val="en-US" w:eastAsia="zh-CN"/>
              </w:rPr>
              <w:t>扣减</w:t>
            </w:r>
          </w:p>
          <w:p w14:paraId="67346AD1">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Cs/>
                <w:color w:val="auto"/>
                <w:sz w:val="20"/>
                <w:szCs w:val="20"/>
                <w:highlight w:val="none"/>
                <w:lang w:val="en-US" w:eastAsia="zh-CN"/>
              </w:rPr>
            </w:pPr>
            <w:r>
              <w:rPr>
                <w:rFonts w:hint="eastAsia" w:ascii="黑体" w:hAnsi="黑体" w:eastAsia="黑体" w:cs="黑体"/>
                <w:bCs/>
                <w:color w:val="auto"/>
                <w:sz w:val="20"/>
                <w:szCs w:val="20"/>
                <w:highlight w:val="none"/>
                <w:lang w:val="en-US" w:eastAsia="zh-CN"/>
              </w:rPr>
              <w:t>比例</w:t>
            </w:r>
          </w:p>
        </w:tc>
        <w:tc>
          <w:tcPr>
            <w:tcW w:w="746" w:type="dxa"/>
            <w:vMerge w:val="restart"/>
            <w:tcBorders>
              <w:top w:val="single" w:color="000000" w:sz="4" w:space="0"/>
              <w:left w:val="single" w:color="000000" w:sz="4" w:space="0"/>
              <w:bottom w:val="single" w:color="000000" w:sz="4" w:space="0"/>
              <w:right w:val="single" w:color="000000" w:sz="4" w:space="0"/>
            </w:tcBorders>
            <w:noWrap w:val="0"/>
            <w:vAlign w:val="center"/>
          </w:tcPr>
          <w:p w14:paraId="1C8F6802">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Cs/>
                <w:color w:val="auto"/>
                <w:sz w:val="20"/>
                <w:szCs w:val="20"/>
                <w:highlight w:val="none"/>
                <w:lang w:val="en-US" w:eastAsia="zh-CN"/>
              </w:rPr>
            </w:pPr>
            <w:r>
              <w:rPr>
                <w:rFonts w:hint="eastAsia" w:ascii="黑体" w:hAnsi="黑体" w:eastAsia="黑体" w:cs="黑体"/>
                <w:bCs/>
                <w:color w:val="auto"/>
                <w:sz w:val="20"/>
                <w:szCs w:val="20"/>
                <w:highlight w:val="none"/>
                <w:lang w:val="en-US" w:eastAsia="zh-CN"/>
              </w:rPr>
              <w:t>扣减</w:t>
            </w:r>
          </w:p>
          <w:p w14:paraId="7F9D0BE9">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Cs/>
                <w:color w:val="auto"/>
                <w:sz w:val="20"/>
                <w:szCs w:val="20"/>
                <w:highlight w:val="none"/>
                <w:lang w:val="en-US" w:eastAsia="zh-CN"/>
              </w:rPr>
            </w:pPr>
            <w:r>
              <w:rPr>
                <w:rFonts w:hint="eastAsia" w:ascii="黑体" w:hAnsi="黑体" w:eastAsia="黑体" w:cs="黑体"/>
                <w:bCs/>
                <w:color w:val="auto"/>
                <w:sz w:val="20"/>
                <w:szCs w:val="20"/>
                <w:highlight w:val="none"/>
                <w:lang w:val="en-US" w:eastAsia="zh-CN"/>
              </w:rPr>
              <w:t>金额</w:t>
            </w:r>
          </w:p>
        </w:tc>
        <w:tc>
          <w:tcPr>
            <w:tcW w:w="987" w:type="dxa"/>
            <w:vMerge w:val="restart"/>
            <w:tcBorders>
              <w:top w:val="single" w:color="000000" w:sz="4" w:space="0"/>
              <w:left w:val="single" w:color="000000" w:sz="4" w:space="0"/>
              <w:bottom w:val="single" w:color="000000" w:sz="4" w:space="0"/>
              <w:right w:val="single" w:color="000000" w:sz="4" w:space="0"/>
            </w:tcBorders>
            <w:noWrap w:val="0"/>
            <w:vAlign w:val="center"/>
          </w:tcPr>
          <w:p w14:paraId="6629BC27">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Cs/>
                <w:color w:val="auto"/>
                <w:sz w:val="20"/>
                <w:szCs w:val="20"/>
                <w:highlight w:val="none"/>
                <w:lang w:val="en-US" w:eastAsia="zh-CN"/>
              </w:rPr>
            </w:pPr>
            <w:r>
              <w:rPr>
                <w:rFonts w:hint="eastAsia" w:ascii="黑体" w:hAnsi="黑体" w:eastAsia="黑体" w:cs="黑体"/>
                <w:bCs/>
                <w:color w:val="auto"/>
                <w:sz w:val="20"/>
                <w:szCs w:val="20"/>
                <w:highlight w:val="none"/>
                <w:lang w:val="en-US" w:eastAsia="zh-CN"/>
              </w:rPr>
              <w:t>实际发放</w:t>
            </w:r>
          </w:p>
          <w:p w14:paraId="643B02D7">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Cs/>
                <w:color w:val="auto"/>
                <w:sz w:val="20"/>
                <w:szCs w:val="20"/>
                <w:highlight w:val="none"/>
                <w:lang w:val="en-US" w:eastAsia="zh-CN"/>
              </w:rPr>
            </w:pPr>
            <w:r>
              <w:rPr>
                <w:rFonts w:hint="eastAsia" w:ascii="黑体" w:hAnsi="黑体" w:eastAsia="黑体" w:cs="黑体"/>
                <w:bCs/>
                <w:color w:val="auto"/>
                <w:sz w:val="20"/>
                <w:szCs w:val="20"/>
                <w:highlight w:val="none"/>
                <w:lang w:val="en-US" w:eastAsia="zh-CN"/>
              </w:rPr>
              <w:t>金额</w:t>
            </w:r>
          </w:p>
        </w:tc>
      </w:tr>
      <w:tr w14:paraId="23890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0" w:hRule="atLeast"/>
          <w:jc w:val="center"/>
        </w:trPr>
        <w:tc>
          <w:tcPr>
            <w:tcW w:w="5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AC0ABD">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sz w:val="20"/>
                <w:szCs w:val="20"/>
                <w:highlight w:val="none"/>
                <w:lang w:val="en-US" w:eastAsia="zh-CN"/>
              </w:rPr>
            </w:pPr>
          </w:p>
        </w:tc>
        <w:tc>
          <w:tcPr>
            <w:tcW w:w="8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D15CA1">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sz w:val="20"/>
                <w:szCs w:val="20"/>
                <w:highlight w:val="none"/>
                <w:lang w:val="en-US" w:eastAsia="zh-CN"/>
              </w:rPr>
            </w:pP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45F481">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sz w:val="20"/>
                <w:szCs w:val="20"/>
                <w:highlight w:val="none"/>
                <w:lang w:val="en-US" w:eastAsia="zh-CN"/>
              </w:rPr>
            </w:pPr>
          </w:p>
        </w:tc>
        <w:tc>
          <w:tcPr>
            <w:tcW w:w="7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F27451">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sz w:val="20"/>
                <w:szCs w:val="20"/>
                <w:highlight w:val="none"/>
                <w:lang w:val="en-US" w:eastAsia="zh-CN"/>
              </w:rPr>
            </w:pPr>
          </w:p>
        </w:tc>
        <w:tc>
          <w:tcPr>
            <w:tcW w:w="561" w:type="dxa"/>
            <w:tcBorders>
              <w:top w:val="single" w:color="000000" w:sz="4" w:space="0"/>
              <w:left w:val="single" w:color="000000" w:sz="4" w:space="0"/>
              <w:bottom w:val="single" w:color="000000" w:sz="4" w:space="0"/>
              <w:right w:val="single" w:color="000000" w:sz="4" w:space="0"/>
            </w:tcBorders>
            <w:noWrap w:val="0"/>
            <w:vAlign w:val="center"/>
          </w:tcPr>
          <w:p w14:paraId="14058583">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Cs/>
                <w:color w:val="auto"/>
                <w:sz w:val="20"/>
                <w:szCs w:val="20"/>
                <w:highlight w:val="none"/>
                <w:lang w:val="en-US" w:eastAsia="zh-CN"/>
              </w:rPr>
            </w:pPr>
            <w:r>
              <w:rPr>
                <w:rFonts w:hint="eastAsia" w:ascii="仿宋_GB2312" w:hAnsi="仿宋_GB2312" w:eastAsia="仿宋_GB2312" w:cs="仿宋_GB2312"/>
                <w:bCs/>
                <w:color w:val="auto"/>
                <w:sz w:val="20"/>
                <w:szCs w:val="20"/>
                <w:highlight w:val="none"/>
                <w:lang w:val="en-US" w:eastAsia="zh-CN"/>
              </w:rPr>
              <w:t>**</w:t>
            </w:r>
          </w:p>
        </w:tc>
        <w:tc>
          <w:tcPr>
            <w:tcW w:w="536" w:type="dxa"/>
            <w:tcBorders>
              <w:top w:val="single" w:color="000000" w:sz="4" w:space="0"/>
              <w:left w:val="single" w:color="000000" w:sz="4" w:space="0"/>
              <w:bottom w:val="single" w:color="000000" w:sz="4" w:space="0"/>
              <w:right w:val="single" w:color="000000" w:sz="4" w:space="0"/>
            </w:tcBorders>
            <w:noWrap w:val="0"/>
            <w:vAlign w:val="center"/>
          </w:tcPr>
          <w:p w14:paraId="6519DF71">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Cs/>
                <w:color w:val="auto"/>
                <w:sz w:val="20"/>
                <w:szCs w:val="20"/>
                <w:highlight w:val="none"/>
                <w:lang w:val="en-US" w:eastAsia="zh-CN"/>
              </w:rPr>
            </w:pPr>
            <w:r>
              <w:rPr>
                <w:rFonts w:hint="eastAsia" w:ascii="仿宋_GB2312" w:hAnsi="仿宋_GB2312" w:eastAsia="仿宋_GB2312" w:cs="仿宋_GB2312"/>
                <w:bCs/>
                <w:color w:val="auto"/>
                <w:sz w:val="20"/>
                <w:szCs w:val="20"/>
                <w:highlight w:val="none"/>
                <w:lang w:val="en-US" w:eastAsia="zh-CN"/>
              </w:rPr>
              <w:t>**</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5316A28A">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Cs/>
                <w:color w:val="auto"/>
                <w:sz w:val="20"/>
                <w:szCs w:val="20"/>
                <w:highlight w:val="none"/>
                <w:lang w:val="en-US" w:eastAsia="zh-CN"/>
              </w:rPr>
            </w:pPr>
            <w:r>
              <w:rPr>
                <w:rFonts w:hint="eastAsia" w:ascii="仿宋_GB2312" w:hAnsi="仿宋_GB2312" w:eastAsia="仿宋_GB2312" w:cs="仿宋_GB2312"/>
                <w:bCs/>
                <w:color w:val="auto"/>
                <w:sz w:val="20"/>
                <w:szCs w:val="20"/>
                <w:highlight w:val="none"/>
                <w:lang w:val="en-US" w:eastAsia="zh-CN"/>
              </w:rPr>
              <w:t>**</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223A315F">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Cs/>
                <w:color w:val="auto"/>
                <w:sz w:val="20"/>
                <w:szCs w:val="20"/>
                <w:highlight w:val="none"/>
                <w:lang w:val="en-US" w:eastAsia="zh-CN"/>
              </w:rPr>
            </w:pPr>
            <w:r>
              <w:rPr>
                <w:rFonts w:hint="eastAsia" w:ascii="仿宋_GB2312" w:hAnsi="仿宋_GB2312" w:eastAsia="仿宋_GB2312" w:cs="仿宋_GB2312"/>
                <w:bCs/>
                <w:color w:val="auto"/>
                <w:sz w:val="20"/>
                <w:szCs w:val="20"/>
                <w:highlight w:val="none"/>
                <w:lang w:val="en-US" w:eastAsia="zh-CN"/>
              </w:rPr>
              <w:t>**</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62F11062">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Cs/>
                <w:color w:val="auto"/>
                <w:sz w:val="20"/>
                <w:szCs w:val="20"/>
                <w:highlight w:val="none"/>
                <w:lang w:val="en-US" w:eastAsia="zh-CN"/>
              </w:rPr>
            </w:pPr>
            <w:r>
              <w:rPr>
                <w:rFonts w:hint="eastAsia" w:ascii="仿宋_GB2312" w:hAnsi="仿宋_GB2312" w:eastAsia="仿宋_GB2312" w:cs="仿宋_GB2312"/>
                <w:bCs/>
                <w:color w:val="auto"/>
                <w:sz w:val="20"/>
                <w:szCs w:val="20"/>
                <w:highlight w:val="none"/>
                <w:lang w:val="en-US" w:eastAsia="zh-CN"/>
              </w:rPr>
              <w:t>**</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332B3577">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Cs/>
                <w:color w:val="auto"/>
                <w:sz w:val="20"/>
                <w:szCs w:val="20"/>
                <w:highlight w:val="none"/>
                <w:lang w:val="en-US" w:eastAsia="zh-CN"/>
              </w:rPr>
            </w:pPr>
            <w:r>
              <w:rPr>
                <w:rFonts w:hint="eastAsia" w:ascii="仿宋_GB2312" w:hAnsi="仿宋_GB2312" w:eastAsia="仿宋_GB2312" w:cs="仿宋_GB2312"/>
                <w:bCs/>
                <w:color w:val="auto"/>
                <w:sz w:val="20"/>
                <w:szCs w:val="20"/>
                <w:highlight w:val="none"/>
                <w:lang w:val="en-US" w:eastAsia="zh-CN"/>
              </w:rPr>
              <w:t>**</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03B96CF6">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Cs/>
                <w:color w:val="auto"/>
                <w:sz w:val="20"/>
                <w:szCs w:val="20"/>
                <w:highlight w:val="none"/>
                <w:lang w:val="en-US" w:eastAsia="zh-CN"/>
              </w:rPr>
            </w:pPr>
            <w:r>
              <w:rPr>
                <w:rFonts w:hint="eastAsia" w:ascii="仿宋_GB2312" w:hAnsi="仿宋_GB2312" w:eastAsia="仿宋_GB2312" w:cs="仿宋_GB2312"/>
                <w:bCs/>
                <w:color w:val="auto"/>
                <w:sz w:val="20"/>
                <w:szCs w:val="20"/>
                <w:highlight w:val="none"/>
                <w:lang w:val="en-US" w:eastAsia="zh-CN"/>
              </w:rPr>
              <w:t>**</w:t>
            </w:r>
          </w:p>
        </w:tc>
        <w:tc>
          <w:tcPr>
            <w:tcW w:w="1389" w:type="dxa"/>
            <w:tcBorders>
              <w:top w:val="single" w:color="000000" w:sz="4" w:space="0"/>
              <w:left w:val="single" w:color="000000" w:sz="4" w:space="0"/>
              <w:bottom w:val="single" w:color="000000" w:sz="4" w:space="0"/>
              <w:right w:val="single" w:color="000000" w:sz="4" w:space="0"/>
            </w:tcBorders>
            <w:noWrap w:val="0"/>
            <w:vAlign w:val="center"/>
          </w:tcPr>
          <w:p w14:paraId="35B27940">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Cs/>
                <w:color w:val="auto"/>
                <w:sz w:val="20"/>
                <w:szCs w:val="20"/>
                <w:highlight w:val="none"/>
                <w:lang w:val="en-US" w:eastAsia="zh-CN"/>
              </w:rPr>
            </w:pPr>
            <w:r>
              <w:rPr>
                <w:rFonts w:hint="eastAsia" w:ascii="仿宋_GB2312" w:hAnsi="仿宋_GB2312" w:eastAsia="仿宋_GB2312" w:cs="仿宋_GB2312"/>
                <w:bCs/>
                <w:color w:val="auto"/>
                <w:sz w:val="20"/>
                <w:szCs w:val="20"/>
                <w:highlight w:val="none"/>
                <w:lang w:val="en-US" w:eastAsia="zh-CN"/>
              </w:rPr>
              <w:t>**</w:t>
            </w:r>
          </w:p>
        </w:tc>
        <w:tc>
          <w:tcPr>
            <w:tcW w:w="1113" w:type="dxa"/>
            <w:tcBorders>
              <w:top w:val="single" w:color="000000" w:sz="4" w:space="0"/>
              <w:left w:val="single" w:color="000000" w:sz="4" w:space="0"/>
              <w:bottom w:val="single" w:color="000000" w:sz="4" w:space="0"/>
              <w:right w:val="single" w:color="000000" w:sz="4" w:space="0"/>
            </w:tcBorders>
            <w:noWrap w:val="0"/>
            <w:vAlign w:val="center"/>
          </w:tcPr>
          <w:p w14:paraId="0FBF6482">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Cs/>
                <w:color w:val="auto"/>
                <w:sz w:val="20"/>
                <w:szCs w:val="20"/>
                <w:highlight w:val="none"/>
                <w:lang w:val="en-US" w:eastAsia="zh-CN"/>
              </w:rPr>
            </w:pPr>
            <w:r>
              <w:rPr>
                <w:rFonts w:hint="eastAsia" w:ascii="仿宋_GB2312" w:hAnsi="仿宋_GB2312" w:eastAsia="仿宋_GB2312" w:cs="仿宋_GB2312"/>
                <w:bCs/>
                <w:color w:val="auto"/>
                <w:sz w:val="20"/>
                <w:szCs w:val="20"/>
                <w:highlight w:val="none"/>
                <w:lang w:val="en-US" w:eastAsia="zh-CN"/>
              </w:rPr>
              <w:t>**</w:t>
            </w:r>
          </w:p>
        </w:tc>
        <w:tc>
          <w:tcPr>
            <w:tcW w:w="1392" w:type="dxa"/>
            <w:tcBorders>
              <w:top w:val="single" w:color="000000" w:sz="4" w:space="0"/>
              <w:left w:val="single" w:color="000000" w:sz="4" w:space="0"/>
              <w:bottom w:val="single" w:color="000000" w:sz="4" w:space="0"/>
              <w:right w:val="single" w:color="000000" w:sz="4" w:space="0"/>
            </w:tcBorders>
            <w:noWrap w:val="0"/>
            <w:vAlign w:val="center"/>
          </w:tcPr>
          <w:p w14:paraId="319A98AB">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Cs/>
                <w:color w:val="auto"/>
                <w:sz w:val="20"/>
                <w:szCs w:val="20"/>
                <w:highlight w:val="none"/>
                <w:lang w:val="en-US" w:eastAsia="zh-CN"/>
              </w:rPr>
            </w:pPr>
            <w:r>
              <w:rPr>
                <w:rFonts w:hint="eastAsia" w:ascii="仿宋_GB2312" w:hAnsi="仿宋_GB2312" w:eastAsia="仿宋_GB2312" w:cs="仿宋_GB2312"/>
                <w:bCs/>
                <w:color w:val="auto"/>
                <w:sz w:val="20"/>
                <w:szCs w:val="20"/>
                <w:highlight w:val="none"/>
                <w:lang w:val="en-US" w:eastAsia="zh-CN"/>
              </w:rPr>
              <w:t>**</w:t>
            </w:r>
          </w:p>
        </w:tc>
        <w:tc>
          <w:tcPr>
            <w:tcW w:w="6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A698F5">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sz w:val="20"/>
                <w:szCs w:val="20"/>
                <w:highlight w:val="none"/>
                <w:lang w:val="en-US" w:eastAsia="zh-CN"/>
              </w:rPr>
            </w:pPr>
          </w:p>
        </w:tc>
        <w:tc>
          <w:tcPr>
            <w:tcW w:w="7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9E9554">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sz w:val="20"/>
                <w:szCs w:val="20"/>
                <w:highlight w:val="none"/>
                <w:lang w:val="en-US" w:eastAsia="zh-CN"/>
              </w:rPr>
            </w:pPr>
          </w:p>
        </w:tc>
        <w:tc>
          <w:tcPr>
            <w:tcW w:w="9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D95604">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sz w:val="20"/>
                <w:szCs w:val="20"/>
                <w:highlight w:val="none"/>
                <w:lang w:val="en-US" w:eastAsia="zh-CN"/>
              </w:rPr>
            </w:pPr>
          </w:p>
        </w:tc>
      </w:tr>
      <w:tr w14:paraId="0CCF3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0" w:hRule="atLeast"/>
          <w:jc w:val="center"/>
        </w:trPr>
        <w:tc>
          <w:tcPr>
            <w:tcW w:w="552" w:type="dxa"/>
            <w:tcBorders>
              <w:top w:val="single" w:color="000000" w:sz="4" w:space="0"/>
              <w:left w:val="single" w:color="000000" w:sz="4" w:space="0"/>
              <w:bottom w:val="single" w:color="000000" w:sz="4" w:space="0"/>
              <w:right w:val="single" w:color="000000" w:sz="4" w:space="0"/>
            </w:tcBorders>
            <w:noWrap w:val="0"/>
            <w:vAlign w:val="center"/>
          </w:tcPr>
          <w:p w14:paraId="6EABAFA5">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sz w:val="20"/>
                <w:szCs w:val="20"/>
                <w:highlight w:val="none"/>
                <w:lang w:val="en-US" w:eastAsia="zh-CN"/>
              </w:rPr>
            </w:pPr>
            <w:r>
              <w:rPr>
                <w:rFonts w:hint="eastAsia" w:ascii="仿宋_GB2312" w:hAnsi="仿宋_GB2312" w:eastAsia="仿宋_GB2312" w:cs="仿宋_GB2312"/>
                <w:bCs/>
                <w:color w:val="auto"/>
                <w:sz w:val="20"/>
                <w:szCs w:val="20"/>
                <w:highlight w:val="none"/>
                <w:lang w:val="en-US" w:eastAsia="zh-CN"/>
              </w:rPr>
              <w:t>1</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62511784">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sz w:val="20"/>
                <w:szCs w:val="20"/>
                <w:highlight w:val="none"/>
                <w:lang w:val="en-US" w:eastAsia="zh-CN"/>
              </w:rPr>
            </w:pP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67A76B14">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sz w:val="20"/>
                <w:szCs w:val="20"/>
                <w:highlight w:val="none"/>
                <w:lang w:val="en-US" w:eastAsia="zh-CN"/>
              </w:rPr>
            </w:pPr>
          </w:p>
        </w:tc>
        <w:tc>
          <w:tcPr>
            <w:tcW w:w="757" w:type="dxa"/>
            <w:tcBorders>
              <w:top w:val="single" w:color="000000" w:sz="4" w:space="0"/>
              <w:left w:val="single" w:color="000000" w:sz="4" w:space="0"/>
              <w:bottom w:val="single" w:color="000000" w:sz="4" w:space="0"/>
              <w:right w:val="single" w:color="000000" w:sz="4" w:space="0"/>
            </w:tcBorders>
            <w:noWrap w:val="0"/>
            <w:vAlign w:val="center"/>
          </w:tcPr>
          <w:p w14:paraId="7DAF5682">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sz w:val="20"/>
                <w:szCs w:val="20"/>
                <w:highlight w:val="none"/>
                <w:lang w:val="en-US" w:eastAsia="zh-CN"/>
              </w:rPr>
            </w:pPr>
          </w:p>
        </w:tc>
        <w:tc>
          <w:tcPr>
            <w:tcW w:w="561" w:type="dxa"/>
            <w:tcBorders>
              <w:top w:val="single" w:color="000000" w:sz="4" w:space="0"/>
              <w:left w:val="single" w:color="000000" w:sz="4" w:space="0"/>
              <w:bottom w:val="single" w:color="000000" w:sz="4" w:space="0"/>
              <w:right w:val="single" w:color="000000" w:sz="4" w:space="0"/>
            </w:tcBorders>
            <w:noWrap w:val="0"/>
            <w:vAlign w:val="center"/>
          </w:tcPr>
          <w:p w14:paraId="01DDB12C">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sz w:val="20"/>
                <w:szCs w:val="20"/>
                <w:highlight w:val="none"/>
                <w:lang w:val="en-US" w:eastAsia="zh-CN"/>
              </w:rPr>
            </w:pPr>
          </w:p>
        </w:tc>
        <w:tc>
          <w:tcPr>
            <w:tcW w:w="536" w:type="dxa"/>
            <w:tcBorders>
              <w:top w:val="single" w:color="000000" w:sz="4" w:space="0"/>
              <w:left w:val="single" w:color="000000" w:sz="4" w:space="0"/>
              <w:bottom w:val="single" w:color="000000" w:sz="4" w:space="0"/>
              <w:right w:val="single" w:color="000000" w:sz="4" w:space="0"/>
            </w:tcBorders>
            <w:noWrap w:val="0"/>
            <w:vAlign w:val="center"/>
          </w:tcPr>
          <w:p w14:paraId="67700206">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sz w:val="20"/>
                <w:szCs w:val="20"/>
                <w:highlight w:val="none"/>
                <w:lang w:val="en-US" w:eastAsia="zh-CN"/>
              </w:rPr>
            </w:pP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7DC1DAE1">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sz w:val="20"/>
                <w:szCs w:val="20"/>
                <w:highlight w:val="none"/>
                <w:lang w:val="en-US" w:eastAsia="zh-CN"/>
              </w:rPr>
            </w:pP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78282387">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sz w:val="20"/>
                <w:szCs w:val="20"/>
                <w:highlight w:val="none"/>
                <w:lang w:val="en-US" w:eastAsia="zh-CN"/>
              </w:rPr>
            </w:pP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046C1268">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sz w:val="20"/>
                <w:szCs w:val="20"/>
                <w:highlight w:val="none"/>
                <w:lang w:val="en-US" w:eastAsia="zh-CN"/>
              </w:rPr>
            </w:pP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333B8CD1">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sz w:val="20"/>
                <w:szCs w:val="20"/>
                <w:highlight w:val="none"/>
                <w:lang w:val="en-US" w:eastAsia="zh-CN"/>
              </w:rPr>
            </w:pP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0BD8AC18">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sz w:val="20"/>
                <w:szCs w:val="20"/>
                <w:highlight w:val="none"/>
                <w:lang w:val="en-US" w:eastAsia="zh-CN"/>
              </w:rPr>
            </w:pPr>
          </w:p>
        </w:tc>
        <w:tc>
          <w:tcPr>
            <w:tcW w:w="1389" w:type="dxa"/>
            <w:tcBorders>
              <w:top w:val="single" w:color="000000" w:sz="4" w:space="0"/>
              <w:left w:val="single" w:color="000000" w:sz="4" w:space="0"/>
              <w:bottom w:val="single" w:color="000000" w:sz="4" w:space="0"/>
              <w:right w:val="single" w:color="000000" w:sz="4" w:space="0"/>
            </w:tcBorders>
            <w:noWrap w:val="0"/>
            <w:vAlign w:val="center"/>
          </w:tcPr>
          <w:p w14:paraId="12A0C0A6">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sz w:val="20"/>
                <w:szCs w:val="20"/>
                <w:highlight w:val="none"/>
                <w:lang w:val="en-US" w:eastAsia="zh-CN"/>
              </w:rPr>
            </w:pPr>
          </w:p>
        </w:tc>
        <w:tc>
          <w:tcPr>
            <w:tcW w:w="1113" w:type="dxa"/>
            <w:tcBorders>
              <w:top w:val="single" w:color="000000" w:sz="4" w:space="0"/>
              <w:left w:val="single" w:color="000000" w:sz="4" w:space="0"/>
              <w:bottom w:val="single" w:color="000000" w:sz="4" w:space="0"/>
              <w:right w:val="single" w:color="000000" w:sz="4" w:space="0"/>
            </w:tcBorders>
            <w:noWrap w:val="0"/>
            <w:vAlign w:val="center"/>
          </w:tcPr>
          <w:p w14:paraId="763EA107">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sz w:val="20"/>
                <w:szCs w:val="20"/>
                <w:highlight w:val="none"/>
                <w:lang w:val="en-US" w:eastAsia="zh-CN"/>
              </w:rPr>
            </w:pPr>
          </w:p>
        </w:tc>
        <w:tc>
          <w:tcPr>
            <w:tcW w:w="1392" w:type="dxa"/>
            <w:tcBorders>
              <w:top w:val="single" w:color="000000" w:sz="4" w:space="0"/>
              <w:left w:val="single" w:color="000000" w:sz="4" w:space="0"/>
              <w:bottom w:val="single" w:color="000000" w:sz="4" w:space="0"/>
              <w:right w:val="single" w:color="000000" w:sz="4" w:space="0"/>
            </w:tcBorders>
            <w:noWrap w:val="0"/>
            <w:vAlign w:val="center"/>
          </w:tcPr>
          <w:p w14:paraId="58A08358">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sz w:val="20"/>
                <w:szCs w:val="20"/>
                <w:highlight w:val="none"/>
                <w:lang w:val="en-US" w:eastAsia="zh-CN"/>
              </w:rPr>
            </w:pPr>
          </w:p>
        </w:tc>
        <w:tc>
          <w:tcPr>
            <w:tcW w:w="657" w:type="dxa"/>
            <w:tcBorders>
              <w:top w:val="single" w:color="000000" w:sz="4" w:space="0"/>
              <w:left w:val="single" w:color="000000" w:sz="4" w:space="0"/>
              <w:bottom w:val="single" w:color="000000" w:sz="4" w:space="0"/>
              <w:right w:val="single" w:color="000000" w:sz="4" w:space="0"/>
            </w:tcBorders>
            <w:noWrap w:val="0"/>
            <w:vAlign w:val="center"/>
          </w:tcPr>
          <w:p w14:paraId="10016A2E">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sz w:val="20"/>
                <w:szCs w:val="20"/>
                <w:highlight w:val="none"/>
                <w:lang w:val="en-US" w:eastAsia="zh-CN"/>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14:paraId="58EFAA0E">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sz w:val="20"/>
                <w:szCs w:val="20"/>
                <w:highlight w:val="none"/>
                <w:lang w:val="en-US" w:eastAsia="zh-CN"/>
              </w:rPr>
            </w:pP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1B1FC8EC">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sz w:val="20"/>
                <w:szCs w:val="20"/>
                <w:highlight w:val="none"/>
                <w:lang w:val="en-US" w:eastAsia="zh-CN"/>
              </w:rPr>
            </w:pPr>
          </w:p>
        </w:tc>
      </w:tr>
      <w:tr w14:paraId="21688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0" w:hRule="atLeast"/>
          <w:jc w:val="center"/>
        </w:trPr>
        <w:tc>
          <w:tcPr>
            <w:tcW w:w="552" w:type="dxa"/>
            <w:tcBorders>
              <w:top w:val="single" w:color="000000" w:sz="4" w:space="0"/>
              <w:left w:val="single" w:color="000000" w:sz="4" w:space="0"/>
              <w:bottom w:val="single" w:color="000000" w:sz="4" w:space="0"/>
              <w:right w:val="single" w:color="000000" w:sz="4" w:space="0"/>
            </w:tcBorders>
            <w:noWrap w:val="0"/>
            <w:vAlign w:val="center"/>
          </w:tcPr>
          <w:p w14:paraId="2B7D95AC">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sz w:val="20"/>
                <w:szCs w:val="20"/>
                <w:highlight w:val="none"/>
                <w:lang w:val="en-US" w:eastAsia="zh-CN"/>
              </w:rPr>
            </w:pPr>
            <w:r>
              <w:rPr>
                <w:rFonts w:hint="eastAsia" w:ascii="仿宋_GB2312" w:hAnsi="仿宋_GB2312" w:eastAsia="仿宋_GB2312" w:cs="仿宋_GB2312"/>
                <w:bCs/>
                <w:color w:val="auto"/>
                <w:sz w:val="20"/>
                <w:szCs w:val="20"/>
                <w:highlight w:val="none"/>
                <w:lang w:val="en-US" w:eastAsia="zh-CN"/>
              </w:rPr>
              <w:t>2</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38439B07">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sz w:val="20"/>
                <w:szCs w:val="20"/>
                <w:highlight w:val="none"/>
                <w:lang w:val="en-US" w:eastAsia="zh-CN"/>
              </w:rPr>
            </w:pP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768CC6F0">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sz w:val="20"/>
                <w:szCs w:val="20"/>
                <w:highlight w:val="none"/>
                <w:lang w:val="en-US" w:eastAsia="zh-CN"/>
              </w:rPr>
            </w:pPr>
          </w:p>
        </w:tc>
        <w:tc>
          <w:tcPr>
            <w:tcW w:w="757" w:type="dxa"/>
            <w:tcBorders>
              <w:top w:val="single" w:color="000000" w:sz="4" w:space="0"/>
              <w:left w:val="single" w:color="000000" w:sz="4" w:space="0"/>
              <w:bottom w:val="single" w:color="000000" w:sz="4" w:space="0"/>
              <w:right w:val="single" w:color="000000" w:sz="4" w:space="0"/>
            </w:tcBorders>
            <w:noWrap w:val="0"/>
            <w:vAlign w:val="center"/>
          </w:tcPr>
          <w:p w14:paraId="6F1842A2">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sz w:val="20"/>
                <w:szCs w:val="20"/>
                <w:highlight w:val="none"/>
                <w:lang w:val="en-US" w:eastAsia="zh-CN"/>
              </w:rPr>
            </w:pPr>
          </w:p>
        </w:tc>
        <w:tc>
          <w:tcPr>
            <w:tcW w:w="561" w:type="dxa"/>
            <w:tcBorders>
              <w:top w:val="single" w:color="000000" w:sz="4" w:space="0"/>
              <w:left w:val="single" w:color="000000" w:sz="4" w:space="0"/>
              <w:bottom w:val="single" w:color="000000" w:sz="4" w:space="0"/>
              <w:right w:val="single" w:color="000000" w:sz="4" w:space="0"/>
            </w:tcBorders>
            <w:noWrap w:val="0"/>
            <w:vAlign w:val="center"/>
          </w:tcPr>
          <w:p w14:paraId="1E9DAF31">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sz w:val="20"/>
                <w:szCs w:val="20"/>
                <w:highlight w:val="none"/>
                <w:lang w:val="en-US" w:eastAsia="zh-CN"/>
              </w:rPr>
            </w:pPr>
          </w:p>
        </w:tc>
        <w:tc>
          <w:tcPr>
            <w:tcW w:w="536" w:type="dxa"/>
            <w:tcBorders>
              <w:top w:val="single" w:color="000000" w:sz="4" w:space="0"/>
              <w:left w:val="single" w:color="000000" w:sz="4" w:space="0"/>
              <w:bottom w:val="single" w:color="000000" w:sz="4" w:space="0"/>
              <w:right w:val="single" w:color="000000" w:sz="4" w:space="0"/>
            </w:tcBorders>
            <w:noWrap w:val="0"/>
            <w:vAlign w:val="center"/>
          </w:tcPr>
          <w:p w14:paraId="2BB36DA9">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sz w:val="20"/>
                <w:szCs w:val="20"/>
                <w:highlight w:val="none"/>
                <w:lang w:val="en-US" w:eastAsia="zh-CN"/>
              </w:rPr>
            </w:pP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095D8B22">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sz w:val="20"/>
                <w:szCs w:val="20"/>
                <w:highlight w:val="none"/>
                <w:lang w:val="en-US" w:eastAsia="zh-CN"/>
              </w:rPr>
            </w:pP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16B17CE1">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sz w:val="20"/>
                <w:szCs w:val="20"/>
                <w:highlight w:val="none"/>
                <w:lang w:val="en-US" w:eastAsia="zh-CN"/>
              </w:rPr>
            </w:pP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344CDB7E">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sz w:val="20"/>
                <w:szCs w:val="20"/>
                <w:highlight w:val="none"/>
                <w:lang w:val="en-US" w:eastAsia="zh-CN"/>
              </w:rPr>
            </w:pP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6CE46D3F">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sz w:val="20"/>
                <w:szCs w:val="20"/>
                <w:highlight w:val="none"/>
                <w:lang w:val="en-US" w:eastAsia="zh-CN"/>
              </w:rPr>
            </w:pP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36AF0945">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sz w:val="20"/>
                <w:szCs w:val="20"/>
                <w:highlight w:val="none"/>
                <w:lang w:val="en-US" w:eastAsia="zh-CN"/>
              </w:rPr>
            </w:pPr>
          </w:p>
        </w:tc>
        <w:tc>
          <w:tcPr>
            <w:tcW w:w="1389" w:type="dxa"/>
            <w:tcBorders>
              <w:top w:val="single" w:color="000000" w:sz="4" w:space="0"/>
              <w:left w:val="single" w:color="000000" w:sz="4" w:space="0"/>
              <w:bottom w:val="single" w:color="000000" w:sz="4" w:space="0"/>
              <w:right w:val="single" w:color="000000" w:sz="4" w:space="0"/>
            </w:tcBorders>
            <w:noWrap w:val="0"/>
            <w:vAlign w:val="center"/>
          </w:tcPr>
          <w:p w14:paraId="36840B6D">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sz w:val="20"/>
                <w:szCs w:val="20"/>
                <w:highlight w:val="none"/>
                <w:lang w:val="en-US" w:eastAsia="zh-CN"/>
              </w:rPr>
            </w:pPr>
          </w:p>
        </w:tc>
        <w:tc>
          <w:tcPr>
            <w:tcW w:w="1113" w:type="dxa"/>
            <w:tcBorders>
              <w:top w:val="single" w:color="000000" w:sz="4" w:space="0"/>
              <w:left w:val="single" w:color="000000" w:sz="4" w:space="0"/>
              <w:bottom w:val="single" w:color="000000" w:sz="4" w:space="0"/>
              <w:right w:val="single" w:color="000000" w:sz="4" w:space="0"/>
            </w:tcBorders>
            <w:noWrap w:val="0"/>
            <w:vAlign w:val="center"/>
          </w:tcPr>
          <w:p w14:paraId="28DF1BB8">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sz w:val="20"/>
                <w:szCs w:val="20"/>
                <w:highlight w:val="none"/>
                <w:lang w:val="en-US" w:eastAsia="zh-CN"/>
              </w:rPr>
            </w:pPr>
          </w:p>
        </w:tc>
        <w:tc>
          <w:tcPr>
            <w:tcW w:w="1392" w:type="dxa"/>
            <w:tcBorders>
              <w:top w:val="single" w:color="000000" w:sz="4" w:space="0"/>
              <w:left w:val="single" w:color="000000" w:sz="4" w:space="0"/>
              <w:bottom w:val="single" w:color="000000" w:sz="4" w:space="0"/>
              <w:right w:val="single" w:color="000000" w:sz="4" w:space="0"/>
            </w:tcBorders>
            <w:noWrap w:val="0"/>
            <w:vAlign w:val="center"/>
          </w:tcPr>
          <w:p w14:paraId="6BF7B4A9">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sz w:val="20"/>
                <w:szCs w:val="20"/>
                <w:highlight w:val="none"/>
                <w:lang w:val="en-US" w:eastAsia="zh-CN"/>
              </w:rPr>
            </w:pPr>
          </w:p>
        </w:tc>
        <w:tc>
          <w:tcPr>
            <w:tcW w:w="657" w:type="dxa"/>
            <w:tcBorders>
              <w:top w:val="single" w:color="000000" w:sz="4" w:space="0"/>
              <w:left w:val="single" w:color="000000" w:sz="4" w:space="0"/>
              <w:bottom w:val="single" w:color="000000" w:sz="4" w:space="0"/>
              <w:right w:val="single" w:color="000000" w:sz="4" w:space="0"/>
            </w:tcBorders>
            <w:noWrap w:val="0"/>
            <w:vAlign w:val="center"/>
          </w:tcPr>
          <w:p w14:paraId="3198F138">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sz w:val="20"/>
                <w:szCs w:val="20"/>
                <w:highlight w:val="none"/>
                <w:lang w:val="en-US" w:eastAsia="zh-CN"/>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14:paraId="39C5D9C9">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sz w:val="20"/>
                <w:szCs w:val="20"/>
                <w:highlight w:val="none"/>
                <w:lang w:val="en-US" w:eastAsia="zh-CN"/>
              </w:rPr>
            </w:pP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7EE6105F">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sz w:val="20"/>
                <w:szCs w:val="20"/>
                <w:highlight w:val="none"/>
                <w:lang w:val="en-US" w:eastAsia="zh-CN"/>
              </w:rPr>
            </w:pPr>
          </w:p>
        </w:tc>
      </w:tr>
      <w:tr w14:paraId="7DBA9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0" w:hRule="atLeast"/>
          <w:jc w:val="center"/>
        </w:trPr>
        <w:tc>
          <w:tcPr>
            <w:tcW w:w="552" w:type="dxa"/>
            <w:tcBorders>
              <w:top w:val="single" w:color="000000" w:sz="4" w:space="0"/>
              <w:left w:val="single" w:color="000000" w:sz="4" w:space="0"/>
              <w:bottom w:val="single" w:color="000000" w:sz="4" w:space="0"/>
              <w:right w:val="single" w:color="000000" w:sz="4" w:space="0"/>
            </w:tcBorders>
            <w:noWrap w:val="0"/>
            <w:vAlign w:val="center"/>
          </w:tcPr>
          <w:p w14:paraId="6E8EB9EE">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sz w:val="20"/>
                <w:szCs w:val="20"/>
                <w:highlight w:val="none"/>
                <w:lang w:val="en-US" w:eastAsia="zh-CN"/>
              </w:rPr>
            </w:pPr>
            <w:r>
              <w:rPr>
                <w:rFonts w:hint="eastAsia" w:ascii="仿宋_GB2312" w:hAnsi="仿宋_GB2312" w:eastAsia="仿宋_GB2312" w:cs="仿宋_GB2312"/>
                <w:bCs/>
                <w:color w:val="auto"/>
                <w:sz w:val="20"/>
                <w:szCs w:val="20"/>
                <w:highlight w:val="none"/>
                <w:lang w:val="en-US" w:eastAsia="zh-CN"/>
              </w:rPr>
              <w:t>3</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19C8D1FC">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sz w:val="20"/>
                <w:szCs w:val="20"/>
                <w:highlight w:val="none"/>
                <w:lang w:val="en-US" w:eastAsia="zh-CN"/>
              </w:rPr>
            </w:pP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6C2C6F28">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sz w:val="20"/>
                <w:szCs w:val="20"/>
                <w:highlight w:val="none"/>
                <w:lang w:val="en-US" w:eastAsia="zh-CN"/>
              </w:rPr>
            </w:pPr>
          </w:p>
        </w:tc>
        <w:tc>
          <w:tcPr>
            <w:tcW w:w="757" w:type="dxa"/>
            <w:tcBorders>
              <w:top w:val="single" w:color="000000" w:sz="4" w:space="0"/>
              <w:left w:val="single" w:color="000000" w:sz="4" w:space="0"/>
              <w:bottom w:val="single" w:color="000000" w:sz="4" w:space="0"/>
              <w:right w:val="single" w:color="000000" w:sz="4" w:space="0"/>
            </w:tcBorders>
            <w:noWrap w:val="0"/>
            <w:vAlign w:val="center"/>
          </w:tcPr>
          <w:p w14:paraId="49E4FEEF">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sz w:val="20"/>
                <w:szCs w:val="20"/>
                <w:highlight w:val="none"/>
                <w:lang w:val="en-US" w:eastAsia="zh-CN"/>
              </w:rPr>
            </w:pPr>
          </w:p>
        </w:tc>
        <w:tc>
          <w:tcPr>
            <w:tcW w:w="561" w:type="dxa"/>
            <w:tcBorders>
              <w:top w:val="single" w:color="000000" w:sz="4" w:space="0"/>
              <w:left w:val="single" w:color="000000" w:sz="4" w:space="0"/>
              <w:bottom w:val="single" w:color="000000" w:sz="4" w:space="0"/>
              <w:right w:val="single" w:color="000000" w:sz="4" w:space="0"/>
            </w:tcBorders>
            <w:noWrap w:val="0"/>
            <w:vAlign w:val="center"/>
          </w:tcPr>
          <w:p w14:paraId="1CAA856E">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sz w:val="20"/>
                <w:szCs w:val="20"/>
                <w:highlight w:val="none"/>
                <w:lang w:val="en-US" w:eastAsia="zh-CN"/>
              </w:rPr>
            </w:pPr>
          </w:p>
        </w:tc>
        <w:tc>
          <w:tcPr>
            <w:tcW w:w="536" w:type="dxa"/>
            <w:tcBorders>
              <w:top w:val="single" w:color="000000" w:sz="4" w:space="0"/>
              <w:left w:val="single" w:color="000000" w:sz="4" w:space="0"/>
              <w:bottom w:val="single" w:color="000000" w:sz="4" w:space="0"/>
              <w:right w:val="single" w:color="000000" w:sz="4" w:space="0"/>
            </w:tcBorders>
            <w:noWrap w:val="0"/>
            <w:vAlign w:val="center"/>
          </w:tcPr>
          <w:p w14:paraId="389275C3">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sz w:val="20"/>
                <w:szCs w:val="20"/>
                <w:highlight w:val="none"/>
                <w:lang w:val="en-US" w:eastAsia="zh-CN"/>
              </w:rPr>
            </w:pP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6510A2E9">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sz w:val="20"/>
                <w:szCs w:val="20"/>
                <w:highlight w:val="none"/>
                <w:lang w:val="en-US" w:eastAsia="zh-CN"/>
              </w:rPr>
            </w:pP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366736ED">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sz w:val="20"/>
                <w:szCs w:val="20"/>
                <w:highlight w:val="none"/>
                <w:lang w:val="en-US" w:eastAsia="zh-CN"/>
              </w:rPr>
            </w:pP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73612B79">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sz w:val="20"/>
                <w:szCs w:val="20"/>
                <w:highlight w:val="none"/>
                <w:lang w:val="en-US" w:eastAsia="zh-CN"/>
              </w:rPr>
            </w:pP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788FD474">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sz w:val="20"/>
                <w:szCs w:val="20"/>
                <w:highlight w:val="none"/>
                <w:lang w:val="en-US" w:eastAsia="zh-CN"/>
              </w:rPr>
            </w:pP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13BB36B0">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sz w:val="20"/>
                <w:szCs w:val="20"/>
                <w:highlight w:val="none"/>
                <w:lang w:val="en-US" w:eastAsia="zh-CN"/>
              </w:rPr>
            </w:pPr>
          </w:p>
        </w:tc>
        <w:tc>
          <w:tcPr>
            <w:tcW w:w="1389" w:type="dxa"/>
            <w:tcBorders>
              <w:top w:val="single" w:color="000000" w:sz="4" w:space="0"/>
              <w:left w:val="single" w:color="000000" w:sz="4" w:space="0"/>
              <w:bottom w:val="single" w:color="000000" w:sz="4" w:space="0"/>
              <w:right w:val="single" w:color="000000" w:sz="4" w:space="0"/>
            </w:tcBorders>
            <w:noWrap w:val="0"/>
            <w:vAlign w:val="center"/>
          </w:tcPr>
          <w:p w14:paraId="42DC5C9C">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sz w:val="20"/>
                <w:szCs w:val="20"/>
                <w:highlight w:val="none"/>
                <w:lang w:val="en-US" w:eastAsia="zh-CN"/>
              </w:rPr>
            </w:pPr>
          </w:p>
        </w:tc>
        <w:tc>
          <w:tcPr>
            <w:tcW w:w="1113" w:type="dxa"/>
            <w:tcBorders>
              <w:top w:val="single" w:color="000000" w:sz="4" w:space="0"/>
              <w:left w:val="single" w:color="000000" w:sz="4" w:space="0"/>
              <w:bottom w:val="single" w:color="000000" w:sz="4" w:space="0"/>
              <w:right w:val="single" w:color="000000" w:sz="4" w:space="0"/>
            </w:tcBorders>
            <w:noWrap w:val="0"/>
            <w:vAlign w:val="center"/>
          </w:tcPr>
          <w:p w14:paraId="7D79701A">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sz w:val="20"/>
                <w:szCs w:val="20"/>
                <w:highlight w:val="none"/>
                <w:lang w:val="en-US" w:eastAsia="zh-CN"/>
              </w:rPr>
            </w:pPr>
          </w:p>
        </w:tc>
        <w:tc>
          <w:tcPr>
            <w:tcW w:w="1392" w:type="dxa"/>
            <w:tcBorders>
              <w:top w:val="single" w:color="000000" w:sz="4" w:space="0"/>
              <w:left w:val="single" w:color="000000" w:sz="4" w:space="0"/>
              <w:bottom w:val="single" w:color="000000" w:sz="4" w:space="0"/>
              <w:right w:val="single" w:color="000000" w:sz="4" w:space="0"/>
            </w:tcBorders>
            <w:noWrap w:val="0"/>
            <w:vAlign w:val="center"/>
          </w:tcPr>
          <w:p w14:paraId="44AEDD06">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sz w:val="20"/>
                <w:szCs w:val="20"/>
                <w:highlight w:val="none"/>
                <w:lang w:val="en-US" w:eastAsia="zh-CN"/>
              </w:rPr>
            </w:pPr>
          </w:p>
        </w:tc>
        <w:tc>
          <w:tcPr>
            <w:tcW w:w="657" w:type="dxa"/>
            <w:tcBorders>
              <w:top w:val="single" w:color="000000" w:sz="4" w:space="0"/>
              <w:left w:val="single" w:color="000000" w:sz="4" w:space="0"/>
              <w:bottom w:val="single" w:color="000000" w:sz="4" w:space="0"/>
              <w:right w:val="single" w:color="000000" w:sz="4" w:space="0"/>
            </w:tcBorders>
            <w:noWrap w:val="0"/>
            <w:vAlign w:val="center"/>
          </w:tcPr>
          <w:p w14:paraId="40F81315">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sz w:val="20"/>
                <w:szCs w:val="20"/>
                <w:highlight w:val="none"/>
                <w:lang w:val="en-US" w:eastAsia="zh-CN"/>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14:paraId="6320C966">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sz w:val="20"/>
                <w:szCs w:val="20"/>
                <w:highlight w:val="none"/>
                <w:lang w:val="en-US" w:eastAsia="zh-CN"/>
              </w:rPr>
            </w:pP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4636D8D4">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sz w:val="20"/>
                <w:szCs w:val="20"/>
                <w:highlight w:val="none"/>
                <w:lang w:val="en-US" w:eastAsia="zh-CN"/>
              </w:rPr>
            </w:pPr>
          </w:p>
        </w:tc>
      </w:tr>
      <w:tr w14:paraId="03309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0" w:hRule="atLeast"/>
          <w:jc w:val="center"/>
        </w:trPr>
        <w:tc>
          <w:tcPr>
            <w:tcW w:w="2621" w:type="dxa"/>
            <w:gridSpan w:val="3"/>
            <w:tcBorders>
              <w:top w:val="single" w:color="000000" w:sz="4" w:space="0"/>
              <w:left w:val="single" w:color="000000" w:sz="4" w:space="0"/>
              <w:bottom w:val="single" w:color="000000" w:sz="4" w:space="0"/>
              <w:right w:val="single" w:color="000000" w:sz="4" w:space="0"/>
            </w:tcBorders>
            <w:noWrap w:val="0"/>
            <w:vAlign w:val="center"/>
          </w:tcPr>
          <w:p w14:paraId="28259002">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sz w:val="20"/>
                <w:szCs w:val="20"/>
                <w:highlight w:val="none"/>
                <w:lang w:val="en-US" w:eastAsia="zh-CN"/>
              </w:rPr>
            </w:pPr>
            <w:r>
              <w:rPr>
                <w:rFonts w:hint="eastAsia" w:ascii="仿宋_GB2312" w:hAnsi="仿宋_GB2312" w:eastAsia="仿宋_GB2312" w:cs="仿宋_GB2312"/>
                <w:bCs/>
                <w:color w:val="auto"/>
                <w:sz w:val="20"/>
                <w:szCs w:val="20"/>
                <w:highlight w:val="none"/>
                <w:lang w:val="en-US" w:eastAsia="zh-CN"/>
              </w:rPr>
              <w:t>合   计</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14:paraId="7704B6DF">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sz w:val="20"/>
                <w:szCs w:val="20"/>
                <w:highlight w:val="none"/>
                <w:lang w:val="en-US" w:eastAsia="zh-CN"/>
              </w:rPr>
            </w:pPr>
          </w:p>
        </w:tc>
        <w:tc>
          <w:tcPr>
            <w:tcW w:w="561" w:type="dxa"/>
            <w:tcBorders>
              <w:top w:val="single" w:color="000000" w:sz="4" w:space="0"/>
              <w:left w:val="single" w:color="000000" w:sz="4" w:space="0"/>
              <w:bottom w:val="single" w:color="000000" w:sz="4" w:space="0"/>
              <w:right w:val="single" w:color="000000" w:sz="4" w:space="0"/>
            </w:tcBorders>
            <w:noWrap w:val="0"/>
            <w:vAlign w:val="center"/>
          </w:tcPr>
          <w:p w14:paraId="24F788CC">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sz w:val="20"/>
                <w:szCs w:val="20"/>
                <w:highlight w:val="none"/>
                <w:lang w:val="en-US" w:eastAsia="zh-CN"/>
              </w:rPr>
            </w:pPr>
          </w:p>
        </w:tc>
        <w:tc>
          <w:tcPr>
            <w:tcW w:w="536" w:type="dxa"/>
            <w:tcBorders>
              <w:top w:val="single" w:color="000000" w:sz="4" w:space="0"/>
              <w:left w:val="single" w:color="000000" w:sz="4" w:space="0"/>
              <w:bottom w:val="single" w:color="000000" w:sz="4" w:space="0"/>
              <w:right w:val="single" w:color="000000" w:sz="4" w:space="0"/>
            </w:tcBorders>
            <w:noWrap w:val="0"/>
            <w:vAlign w:val="center"/>
          </w:tcPr>
          <w:p w14:paraId="068618E7">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sz w:val="20"/>
                <w:szCs w:val="20"/>
                <w:highlight w:val="none"/>
                <w:lang w:val="en-US" w:eastAsia="zh-CN"/>
              </w:rPr>
            </w:pP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4E06EEC4">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sz w:val="20"/>
                <w:szCs w:val="20"/>
                <w:highlight w:val="none"/>
                <w:lang w:val="en-US" w:eastAsia="zh-CN"/>
              </w:rPr>
            </w:pP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7ABC83A4">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sz w:val="20"/>
                <w:szCs w:val="20"/>
                <w:highlight w:val="none"/>
                <w:lang w:val="en-US" w:eastAsia="zh-CN"/>
              </w:rPr>
            </w:pP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75A78271">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sz w:val="20"/>
                <w:szCs w:val="20"/>
                <w:highlight w:val="none"/>
                <w:lang w:val="en-US" w:eastAsia="zh-CN"/>
              </w:rPr>
            </w:pP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65422260">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sz w:val="20"/>
                <w:szCs w:val="20"/>
                <w:highlight w:val="none"/>
                <w:lang w:val="en-US" w:eastAsia="zh-CN"/>
              </w:rPr>
            </w:pP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35D688F7">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sz w:val="20"/>
                <w:szCs w:val="20"/>
                <w:highlight w:val="none"/>
                <w:lang w:val="en-US" w:eastAsia="zh-CN"/>
              </w:rPr>
            </w:pPr>
          </w:p>
        </w:tc>
        <w:tc>
          <w:tcPr>
            <w:tcW w:w="1389" w:type="dxa"/>
            <w:tcBorders>
              <w:top w:val="single" w:color="000000" w:sz="4" w:space="0"/>
              <w:left w:val="single" w:color="000000" w:sz="4" w:space="0"/>
              <w:bottom w:val="single" w:color="000000" w:sz="4" w:space="0"/>
              <w:right w:val="single" w:color="000000" w:sz="4" w:space="0"/>
            </w:tcBorders>
            <w:noWrap w:val="0"/>
            <w:vAlign w:val="center"/>
          </w:tcPr>
          <w:p w14:paraId="23DBAF95">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sz w:val="20"/>
                <w:szCs w:val="20"/>
                <w:highlight w:val="none"/>
                <w:lang w:val="en-US" w:eastAsia="zh-CN"/>
              </w:rPr>
            </w:pPr>
          </w:p>
        </w:tc>
        <w:tc>
          <w:tcPr>
            <w:tcW w:w="1113" w:type="dxa"/>
            <w:tcBorders>
              <w:top w:val="single" w:color="000000" w:sz="4" w:space="0"/>
              <w:left w:val="single" w:color="000000" w:sz="4" w:space="0"/>
              <w:bottom w:val="single" w:color="000000" w:sz="4" w:space="0"/>
              <w:right w:val="single" w:color="000000" w:sz="4" w:space="0"/>
            </w:tcBorders>
            <w:noWrap w:val="0"/>
            <w:vAlign w:val="center"/>
          </w:tcPr>
          <w:p w14:paraId="00812BE0">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sz w:val="20"/>
                <w:szCs w:val="20"/>
                <w:highlight w:val="none"/>
                <w:lang w:val="en-US" w:eastAsia="zh-CN"/>
              </w:rPr>
            </w:pPr>
          </w:p>
        </w:tc>
        <w:tc>
          <w:tcPr>
            <w:tcW w:w="1392" w:type="dxa"/>
            <w:tcBorders>
              <w:top w:val="single" w:color="000000" w:sz="4" w:space="0"/>
              <w:left w:val="single" w:color="000000" w:sz="4" w:space="0"/>
              <w:bottom w:val="single" w:color="000000" w:sz="4" w:space="0"/>
              <w:right w:val="single" w:color="000000" w:sz="4" w:space="0"/>
            </w:tcBorders>
            <w:noWrap w:val="0"/>
            <w:vAlign w:val="center"/>
          </w:tcPr>
          <w:p w14:paraId="79930908">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sz w:val="20"/>
                <w:szCs w:val="20"/>
                <w:highlight w:val="none"/>
                <w:lang w:val="en-US" w:eastAsia="zh-CN"/>
              </w:rPr>
            </w:pPr>
          </w:p>
        </w:tc>
        <w:tc>
          <w:tcPr>
            <w:tcW w:w="657" w:type="dxa"/>
            <w:tcBorders>
              <w:top w:val="single" w:color="000000" w:sz="4" w:space="0"/>
              <w:left w:val="single" w:color="000000" w:sz="4" w:space="0"/>
              <w:bottom w:val="single" w:color="000000" w:sz="4" w:space="0"/>
              <w:right w:val="single" w:color="000000" w:sz="4" w:space="0"/>
            </w:tcBorders>
            <w:noWrap w:val="0"/>
            <w:vAlign w:val="center"/>
          </w:tcPr>
          <w:p w14:paraId="14DC1CE0">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sz w:val="20"/>
                <w:szCs w:val="20"/>
                <w:highlight w:val="none"/>
                <w:lang w:val="en-US" w:eastAsia="zh-CN"/>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14:paraId="671E195B">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sz w:val="20"/>
                <w:szCs w:val="20"/>
                <w:highlight w:val="none"/>
                <w:lang w:val="en-US" w:eastAsia="zh-CN"/>
              </w:rPr>
            </w:pP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61E3A4EA">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sz w:val="20"/>
                <w:szCs w:val="20"/>
                <w:highlight w:val="none"/>
                <w:lang w:val="en-US" w:eastAsia="zh-CN"/>
              </w:rPr>
            </w:pPr>
          </w:p>
        </w:tc>
      </w:tr>
    </w:tbl>
    <w:p w14:paraId="7ACA6DD4">
      <w:pPr>
        <w:keepNext w:val="0"/>
        <w:keepLines w:val="0"/>
        <w:pageBreakBefore w:val="0"/>
        <w:wordWrap/>
        <w:overflowPunct/>
        <w:topLinePunct w:val="0"/>
        <w:autoSpaceDE/>
        <w:autoSpaceDN/>
        <w:bidi w:val="0"/>
        <w:adjustRightInd w:val="0"/>
        <w:snapToGrid w:val="0"/>
        <w:spacing w:line="400" w:lineRule="exact"/>
        <w:ind w:right="0" w:rightChars="0" w:firstLine="240" w:firstLineChars="100"/>
        <w:outlineLvl w:val="9"/>
        <w:rPr>
          <w:rFonts w:hint="eastAsia" w:ascii="仿宋_GB2312" w:hAnsi="仿宋_GB2312" w:eastAsia="仿宋_GB2312" w:cs="仿宋_GB2312"/>
          <w:bCs/>
          <w:color w:val="auto"/>
          <w:kern w:val="2"/>
          <w:sz w:val="24"/>
          <w:szCs w:val="24"/>
          <w:highlight w:val="none"/>
          <w:lang w:val="en-US" w:eastAsia="zh-CN" w:bidi="ar-SA"/>
        </w:rPr>
      </w:pPr>
      <w:r>
        <w:rPr>
          <w:rFonts w:hint="eastAsia" w:ascii="仿宋_GB2312" w:hAnsi="仿宋_GB2312" w:eastAsia="仿宋_GB2312" w:cs="仿宋_GB2312"/>
          <w:bCs/>
          <w:color w:val="auto"/>
          <w:kern w:val="2"/>
          <w:sz w:val="24"/>
          <w:szCs w:val="24"/>
          <w:highlight w:val="none"/>
          <w:lang w:val="en-US" w:eastAsia="zh-CN" w:bidi="ar-SA"/>
        </w:rPr>
        <w:t>联系人：                                   联系电话：</w:t>
      </w:r>
    </w:p>
    <w:p w14:paraId="5B512122">
      <w:pPr>
        <w:kinsoku/>
        <w:adjustRightInd w:val="0"/>
        <w:snapToGrid w:val="0"/>
        <w:spacing w:beforeLines="0" w:afterLines="0" w:line="590" w:lineRule="exact"/>
        <w:jc w:val="both"/>
        <w:outlineLvl w:val="9"/>
        <w:rPr>
          <w:rFonts w:hint="eastAsia" w:ascii="黑体" w:hAnsi="黑体" w:eastAsia="黑体" w:cs="黑体"/>
          <w:b w:val="0"/>
          <w:bCs w:val="0"/>
          <w:snapToGrid w:val="0"/>
          <w:color w:val="auto"/>
          <w:kern w:val="0"/>
          <w:sz w:val="32"/>
          <w:szCs w:val="32"/>
          <w:highlight w:val="none"/>
          <w:lang w:val="en-US" w:eastAsia="zh-CN"/>
        </w:rPr>
      </w:pPr>
      <w:r>
        <w:rPr>
          <w:rFonts w:hint="eastAsia" w:ascii="仿宋_GB2312" w:hAnsi="仿宋_GB2312" w:eastAsia="仿宋_GB2312" w:cs="仿宋_GB2312"/>
          <w:bCs/>
          <w:color w:val="auto"/>
          <w:kern w:val="2"/>
          <w:sz w:val="24"/>
          <w:szCs w:val="24"/>
          <w:highlight w:val="none"/>
          <w:lang w:val="en-US" w:eastAsia="zh-CN" w:bidi="ar-SA"/>
        </w:rPr>
        <w:br w:type="page"/>
      </w:r>
      <w:r>
        <w:rPr>
          <w:rFonts w:hint="eastAsia" w:ascii="黑体" w:hAnsi="黑体" w:eastAsia="黑体" w:cs="黑体"/>
          <w:b w:val="0"/>
          <w:bCs w:val="0"/>
          <w:snapToGrid w:val="0"/>
          <w:color w:val="auto"/>
          <w:kern w:val="0"/>
          <w:sz w:val="32"/>
          <w:szCs w:val="32"/>
          <w:highlight w:val="none"/>
          <w:lang w:eastAsia="zh-CN"/>
        </w:rPr>
        <w:t>附件</w:t>
      </w:r>
      <w:r>
        <w:rPr>
          <w:rFonts w:hint="eastAsia" w:ascii="黑体" w:hAnsi="黑体" w:eastAsia="黑体" w:cs="黑体"/>
          <w:b w:val="0"/>
          <w:bCs w:val="0"/>
          <w:snapToGrid w:val="0"/>
          <w:color w:val="auto"/>
          <w:kern w:val="0"/>
          <w:sz w:val="32"/>
          <w:szCs w:val="32"/>
          <w:highlight w:val="none"/>
          <w:lang w:val="en-US" w:eastAsia="zh-CN"/>
        </w:rPr>
        <w:t>4</w:t>
      </w:r>
    </w:p>
    <w:p w14:paraId="4B75BD43">
      <w:pPr>
        <w:kinsoku/>
        <w:adjustRightInd w:val="0"/>
        <w:snapToGrid w:val="0"/>
        <w:spacing w:beforeLines="0" w:afterLines="0" w:line="590" w:lineRule="exact"/>
        <w:jc w:val="both"/>
        <w:outlineLvl w:val="9"/>
        <w:rPr>
          <w:rFonts w:hint="eastAsia" w:ascii="黑体" w:hAnsi="黑体" w:eastAsia="黑体" w:cs="黑体"/>
          <w:b w:val="0"/>
          <w:bCs w:val="0"/>
          <w:snapToGrid w:val="0"/>
          <w:color w:val="auto"/>
          <w:kern w:val="0"/>
          <w:sz w:val="32"/>
          <w:szCs w:val="32"/>
          <w:highlight w:val="none"/>
          <w:lang w:eastAsia="zh-CN"/>
        </w:rPr>
      </w:pPr>
    </w:p>
    <w:p w14:paraId="0E786FBC">
      <w:pPr>
        <w:spacing w:beforeLines="0" w:afterLines="0" w:line="590" w:lineRule="exact"/>
        <w:jc w:val="center"/>
        <w:rPr>
          <w:rFonts w:hint="eastAsia" w:ascii="方正小标宋简体" w:hAnsi="方正小标宋简体" w:eastAsia="方正小标宋简体" w:cs="方正小标宋简体"/>
          <w:b w:val="0"/>
          <w:bCs/>
          <w:snapToGrid w:val="0"/>
          <w:color w:val="auto"/>
          <w:kern w:val="0"/>
          <w:sz w:val="44"/>
          <w:szCs w:val="44"/>
          <w:highlight w:val="none"/>
          <w:lang w:eastAsia="zh-CN"/>
        </w:rPr>
      </w:pPr>
      <w:r>
        <w:rPr>
          <w:rFonts w:hint="eastAsia" w:ascii="方正小标宋简体" w:hAnsi="方正小标宋简体" w:eastAsia="方正小标宋简体" w:cs="方正小标宋简体"/>
          <w:b w:val="0"/>
          <w:bCs/>
          <w:snapToGrid w:val="0"/>
          <w:color w:val="auto"/>
          <w:kern w:val="0"/>
          <w:sz w:val="44"/>
          <w:szCs w:val="44"/>
          <w:highlight w:val="none"/>
          <w:lang w:eastAsia="zh-CN"/>
        </w:rPr>
        <w:t>海洋</w:t>
      </w:r>
      <w:r>
        <w:rPr>
          <w:rFonts w:hint="eastAsia" w:ascii="方正小标宋简体" w:hAnsi="方正小标宋简体" w:eastAsia="方正小标宋简体" w:cs="方正小标宋简体"/>
          <w:b w:val="0"/>
          <w:bCs/>
          <w:snapToGrid w:val="0"/>
          <w:color w:val="auto"/>
          <w:kern w:val="0"/>
          <w:sz w:val="44"/>
          <w:szCs w:val="44"/>
          <w:highlight w:val="none"/>
          <w:lang w:val="en-US" w:eastAsia="zh-CN"/>
        </w:rPr>
        <w:t>/内陆</w:t>
      </w:r>
      <w:r>
        <w:rPr>
          <w:rFonts w:hint="eastAsia" w:ascii="方正小标宋简体" w:hAnsi="方正小标宋简体" w:eastAsia="方正小标宋简体" w:cs="方正小标宋简体"/>
          <w:b w:val="0"/>
          <w:bCs/>
          <w:snapToGrid w:val="0"/>
          <w:color w:val="auto"/>
          <w:kern w:val="0"/>
          <w:sz w:val="44"/>
          <w:szCs w:val="44"/>
          <w:highlight w:val="none"/>
          <w:lang w:eastAsia="zh-CN"/>
        </w:rPr>
        <w:t>渔业资源养护补贴扣减表</w:t>
      </w:r>
    </w:p>
    <w:p w14:paraId="60CD0AF7">
      <w:pPr>
        <w:spacing w:beforeLines="0" w:afterLines="0" w:line="590" w:lineRule="exact"/>
        <w:jc w:val="center"/>
        <w:rPr>
          <w:rFonts w:hint="default"/>
          <w:highlight w:val="none"/>
          <w:lang w:val="en-US" w:eastAsia="zh-CN"/>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
        <w:gridCol w:w="1760"/>
        <w:gridCol w:w="74"/>
        <w:gridCol w:w="131"/>
        <w:gridCol w:w="6950"/>
        <w:gridCol w:w="4840"/>
      </w:tblGrid>
      <w:tr w14:paraId="05FF8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4" w:hRule="atLeast"/>
          <w:jc w:val="center"/>
        </w:trPr>
        <w:tc>
          <w:tcPr>
            <w:tcW w:w="14219" w:type="dxa"/>
            <w:gridSpan w:val="6"/>
            <w:tcBorders>
              <w:top w:val="single" w:color="auto" w:sz="4" w:space="0"/>
              <w:left w:val="single" w:color="auto" w:sz="4" w:space="0"/>
              <w:bottom w:val="single" w:color="auto" w:sz="4" w:space="0"/>
              <w:right w:val="single" w:color="auto" w:sz="4" w:space="0"/>
            </w:tcBorders>
            <w:noWrap w:val="0"/>
            <w:vAlign w:val="center"/>
          </w:tcPr>
          <w:p w14:paraId="2C20AC5D">
            <w:pPr>
              <w:adjustRightInd w:val="0"/>
              <w:snapToGrid w:val="0"/>
              <w:spacing w:beforeLines="0" w:afterLines="0" w:line="240" w:lineRule="auto"/>
              <w:jc w:val="center"/>
              <w:rPr>
                <w:rFonts w:hint="eastAsia" w:ascii="黑体" w:hAnsi="黑体" w:eastAsia="黑体" w:cs="黑体"/>
                <w:color w:val="auto"/>
                <w:sz w:val="20"/>
                <w:szCs w:val="20"/>
                <w:highlight w:val="none"/>
                <w:vertAlign w:val="baseline"/>
                <w:lang w:eastAsia="zh-CN"/>
              </w:rPr>
            </w:pPr>
            <w:r>
              <w:rPr>
                <w:rFonts w:hint="eastAsia" w:ascii="黑体" w:hAnsi="黑体" w:eastAsia="黑体" w:cs="黑体"/>
                <w:color w:val="auto"/>
                <w:sz w:val="20"/>
                <w:szCs w:val="20"/>
                <w:highlight w:val="none"/>
                <w:vertAlign w:val="baseline"/>
                <w:lang w:eastAsia="zh-CN"/>
              </w:rPr>
              <w:t>一、不给予海洋伏季休渔</w:t>
            </w:r>
            <w:r>
              <w:rPr>
                <w:rFonts w:hint="eastAsia" w:ascii="黑体" w:hAnsi="黑体" w:eastAsia="黑体" w:cs="黑体"/>
                <w:color w:val="auto"/>
                <w:sz w:val="20"/>
                <w:szCs w:val="20"/>
                <w:highlight w:val="none"/>
                <w:vertAlign w:val="baseline"/>
                <w:lang w:val="en-US" w:eastAsia="zh-CN"/>
              </w:rPr>
              <w:t>/珠江禁渔补贴情形</w:t>
            </w:r>
          </w:p>
        </w:tc>
      </w:tr>
      <w:tr w14:paraId="525AC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64" w:type="dxa"/>
            <w:tcBorders>
              <w:top w:val="single" w:color="auto" w:sz="4" w:space="0"/>
              <w:left w:val="single" w:color="auto" w:sz="4" w:space="0"/>
              <w:bottom w:val="single" w:color="auto" w:sz="4" w:space="0"/>
              <w:right w:val="single" w:color="auto" w:sz="4" w:space="0"/>
            </w:tcBorders>
            <w:noWrap w:val="0"/>
            <w:vAlign w:val="center"/>
          </w:tcPr>
          <w:p w14:paraId="19CDFDEE">
            <w:pPr>
              <w:adjustRightInd w:val="0"/>
              <w:snapToGrid w:val="0"/>
              <w:spacing w:beforeLines="0" w:afterLines="0" w:line="240" w:lineRule="auto"/>
              <w:jc w:val="center"/>
              <w:rPr>
                <w:rFonts w:hint="eastAsia" w:ascii="黑体" w:hAnsi="黑体" w:eastAsia="黑体" w:cs="黑体"/>
                <w:color w:val="auto"/>
                <w:kern w:val="2"/>
                <w:sz w:val="20"/>
                <w:szCs w:val="20"/>
                <w:highlight w:val="none"/>
                <w:vertAlign w:val="baseline"/>
                <w:lang w:val="en-US" w:eastAsia="zh-CN" w:bidi="ar-SA"/>
              </w:rPr>
            </w:pPr>
            <w:r>
              <w:rPr>
                <w:rFonts w:hint="eastAsia" w:ascii="黑体" w:hAnsi="黑体" w:eastAsia="黑体" w:cs="黑体"/>
                <w:color w:val="auto"/>
                <w:sz w:val="20"/>
                <w:szCs w:val="20"/>
                <w:highlight w:val="none"/>
                <w:vertAlign w:val="baseline"/>
                <w:lang w:eastAsia="zh-CN"/>
              </w:rPr>
              <w:t>序号</w:t>
            </w:r>
          </w:p>
        </w:tc>
        <w:tc>
          <w:tcPr>
            <w:tcW w:w="1965" w:type="dxa"/>
            <w:gridSpan w:val="3"/>
            <w:tcBorders>
              <w:top w:val="single" w:color="auto" w:sz="4" w:space="0"/>
              <w:left w:val="single" w:color="auto" w:sz="4" w:space="0"/>
              <w:bottom w:val="single" w:color="auto" w:sz="4" w:space="0"/>
              <w:right w:val="single" w:color="auto" w:sz="4" w:space="0"/>
            </w:tcBorders>
            <w:noWrap w:val="0"/>
            <w:vAlign w:val="center"/>
          </w:tcPr>
          <w:p w14:paraId="15813C5A">
            <w:pPr>
              <w:adjustRightInd w:val="0"/>
              <w:snapToGrid w:val="0"/>
              <w:spacing w:beforeLines="0" w:afterLines="0" w:line="240" w:lineRule="auto"/>
              <w:jc w:val="center"/>
              <w:rPr>
                <w:rFonts w:hint="eastAsia" w:ascii="黑体" w:hAnsi="黑体" w:eastAsia="黑体" w:cs="黑体"/>
                <w:color w:val="auto"/>
                <w:kern w:val="2"/>
                <w:sz w:val="20"/>
                <w:szCs w:val="20"/>
                <w:highlight w:val="none"/>
                <w:vertAlign w:val="baseline"/>
                <w:lang w:val="en-US" w:eastAsia="zh-CN" w:bidi="ar-SA"/>
              </w:rPr>
            </w:pPr>
            <w:r>
              <w:rPr>
                <w:rFonts w:hint="eastAsia" w:ascii="黑体" w:hAnsi="黑体" w:eastAsia="黑体" w:cs="黑体"/>
                <w:color w:val="auto"/>
                <w:sz w:val="20"/>
                <w:szCs w:val="20"/>
                <w:highlight w:val="none"/>
                <w:vertAlign w:val="baseline"/>
                <w:lang w:eastAsia="zh-CN"/>
              </w:rPr>
              <w:t>不给予补贴情形</w:t>
            </w:r>
          </w:p>
        </w:tc>
        <w:tc>
          <w:tcPr>
            <w:tcW w:w="6950" w:type="dxa"/>
            <w:tcBorders>
              <w:top w:val="single" w:color="auto" w:sz="4" w:space="0"/>
              <w:left w:val="single" w:color="auto" w:sz="4" w:space="0"/>
              <w:bottom w:val="single" w:color="auto" w:sz="4" w:space="0"/>
              <w:right w:val="single" w:color="auto" w:sz="4" w:space="0"/>
            </w:tcBorders>
            <w:noWrap w:val="0"/>
            <w:vAlign w:val="center"/>
          </w:tcPr>
          <w:p w14:paraId="4129D25F">
            <w:pPr>
              <w:adjustRightInd w:val="0"/>
              <w:snapToGrid w:val="0"/>
              <w:spacing w:beforeLines="0" w:afterLines="0" w:line="240" w:lineRule="auto"/>
              <w:jc w:val="center"/>
              <w:rPr>
                <w:rFonts w:hint="eastAsia" w:ascii="黑体" w:hAnsi="黑体" w:eastAsia="黑体" w:cs="黑体"/>
                <w:color w:val="auto"/>
                <w:sz w:val="20"/>
                <w:szCs w:val="20"/>
                <w:highlight w:val="none"/>
                <w:vertAlign w:val="baseline"/>
                <w:lang w:val="en-US" w:eastAsia="zh-CN"/>
              </w:rPr>
            </w:pPr>
            <w:r>
              <w:rPr>
                <w:rFonts w:hint="eastAsia" w:ascii="黑体" w:hAnsi="黑体" w:eastAsia="黑体" w:cs="黑体"/>
                <w:color w:val="auto"/>
                <w:sz w:val="20"/>
                <w:szCs w:val="20"/>
                <w:highlight w:val="none"/>
                <w:vertAlign w:val="baseline"/>
                <w:lang w:val="en-US" w:eastAsia="zh-CN"/>
              </w:rPr>
              <w:t>依据</w:t>
            </w:r>
          </w:p>
        </w:tc>
        <w:tc>
          <w:tcPr>
            <w:tcW w:w="4840" w:type="dxa"/>
            <w:tcBorders>
              <w:top w:val="single" w:color="auto" w:sz="4" w:space="0"/>
              <w:left w:val="single" w:color="auto" w:sz="4" w:space="0"/>
              <w:bottom w:val="single" w:color="auto" w:sz="4" w:space="0"/>
              <w:right w:val="single" w:color="auto" w:sz="4" w:space="0"/>
            </w:tcBorders>
            <w:noWrap w:val="0"/>
            <w:vAlign w:val="center"/>
          </w:tcPr>
          <w:p w14:paraId="7E6CB430">
            <w:pPr>
              <w:adjustRightInd w:val="0"/>
              <w:snapToGrid w:val="0"/>
              <w:spacing w:beforeLines="0" w:afterLines="0" w:line="240" w:lineRule="auto"/>
              <w:jc w:val="center"/>
              <w:rPr>
                <w:rFonts w:hint="eastAsia" w:ascii="黑体" w:hAnsi="黑体" w:eastAsia="黑体" w:cs="黑体"/>
                <w:color w:val="auto"/>
                <w:kern w:val="2"/>
                <w:sz w:val="20"/>
                <w:szCs w:val="20"/>
                <w:highlight w:val="none"/>
                <w:vertAlign w:val="baseline"/>
                <w:lang w:val="en-US" w:eastAsia="zh-CN" w:bidi="ar-SA"/>
              </w:rPr>
            </w:pPr>
            <w:r>
              <w:rPr>
                <w:rFonts w:hint="eastAsia" w:ascii="黑体" w:hAnsi="黑体" w:eastAsia="黑体" w:cs="黑体"/>
                <w:color w:val="auto"/>
                <w:sz w:val="20"/>
                <w:szCs w:val="20"/>
                <w:highlight w:val="none"/>
                <w:vertAlign w:val="baseline"/>
                <w:lang w:eastAsia="zh-CN"/>
              </w:rPr>
              <w:t>说明</w:t>
            </w:r>
          </w:p>
        </w:tc>
      </w:tr>
      <w:tr w14:paraId="0AF5C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464" w:type="dxa"/>
            <w:tcBorders>
              <w:top w:val="single" w:color="auto" w:sz="4" w:space="0"/>
              <w:left w:val="single" w:color="auto" w:sz="4" w:space="0"/>
              <w:bottom w:val="single" w:color="auto" w:sz="4" w:space="0"/>
              <w:right w:val="single" w:color="auto" w:sz="4" w:space="0"/>
            </w:tcBorders>
            <w:noWrap w:val="0"/>
            <w:vAlign w:val="center"/>
          </w:tcPr>
          <w:p w14:paraId="17A64C1D">
            <w:pPr>
              <w:adjustRightInd w:val="0"/>
              <w:snapToGrid w:val="0"/>
              <w:spacing w:beforeLines="0" w:afterLines="0" w:line="240" w:lineRule="auto"/>
              <w:jc w:val="center"/>
              <w:rPr>
                <w:rFonts w:hint="eastAsia" w:ascii="仿宋_GB2312" w:hAnsi="仿宋_GB2312" w:eastAsia="仿宋_GB2312" w:cs="仿宋_GB2312"/>
                <w:color w:val="auto"/>
                <w:kern w:val="2"/>
                <w:sz w:val="20"/>
                <w:szCs w:val="20"/>
                <w:highlight w:val="none"/>
                <w:vertAlign w:val="baseline"/>
                <w:lang w:val="en-US" w:eastAsia="zh-CN" w:bidi="ar-SA"/>
              </w:rPr>
            </w:pPr>
            <w:r>
              <w:rPr>
                <w:rFonts w:hint="eastAsia" w:ascii="仿宋_GB2312" w:hAnsi="仿宋_GB2312" w:eastAsia="仿宋_GB2312" w:cs="仿宋_GB2312"/>
                <w:color w:val="auto"/>
                <w:sz w:val="20"/>
                <w:szCs w:val="20"/>
                <w:highlight w:val="none"/>
                <w:vertAlign w:val="baseline"/>
                <w:lang w:val="en-US" w:eastAsia="zh-CN"/>
              </w:rPr>
              <w:t>1</w:t>
            </w:r>
          </w:p>
        </w:tc>
        <w:tc>
          <w:tcPr>
            <w:tcW w:w="1965" w:type="dxa"/>
            <w:gridSpan w:val="3"/>
            <w:tcBorders>
              <w:top w:val="single" w:color="auto" w:sz="4" w:space="0"/>
              <w:left w:val="single" w:color="auto" w:sz="4" w:space="0"/>
              <w:bottom w:val="single" w:color="auto" w:sz="4" w:space="0"/>
              <w:right w:val="single" w:color="auto" w:sz="4" w:space="0"/>
            </w:tcBorders>
            <w:noWrap w:val="0"/>
            <w:vAlign w:val="center"/>
          </w:tcPr>
          <w:p w14:paraId="171D4711">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黑体" w:hAnsi="黑体" w:eastAsia="黑体" w:cs="黑体"/>
                <w:color w:val="auto"/>
                <w:kern w:val="2"/>
                <w:sz w:val="20"/>
                <w:szCs w:val="20"/>
                <w:highlight w:val="none"/>
                <w:vertAlign w:val="baseline"/>
                <w:lang w:val="en-US" w:eastAsia="zh-CN" w:bidi="ar-SA"/>
              </w:rPr>
            </w:pPr>
            <w:r>
              <w:rPr>
                <w:rFonts w:hint="eastAsia" w:ascii="仿宋_GB2312" w:hAnsi="仿宋_GB2312" w:eastAsia="仿宋_GB2312" w:cs="仿宋_GB2312"/>
                <w:b w:val="0"/>
                <w:bCs w:val="0"/>
                <w:color w:val="auto"/>
                <w:kern w:val="2"/>
                <w:sz w:val="20"/>
                <w:szCs w:val="20"/>
                <w:highlight w:val="none"/>
                <w:lang w:val="en-US" w:eastAsia="zh-CN"/>
              </w:rPr>
              <w:t>违反海洋伏季休渔/珠江禁渔制度</w:t>
            </w:r>
          </w:p>
        </w:tc>
        <w:tc>
          <w:tcPr>
            <w:tcW w:w="6950" w:type="dxa"/>
            <w:tcBorders>
              <w:top w:val="single" w:color="auto" w:sz="4" w:space="0"/>
              <w:left w:val="single" w:color="auto" w:sz="4" w:space="0"/>
              <w:bottom w:val="single" w:color="auto" w:sz="4" w:space="0"/>
              <w:right w:val="single" w:color="auto" w:sz="4" w:space="0"/>
            </w:tcBorders>
            <w:noWrap w:val="0"/>
            <w:vAlign w:val="center"/>
          </w:tcPr>
          <w:p w14:paraId="0B0FD4D9">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b w:val="0"/>
                <w:bCs w:val="0"/>
                <w:color w:val="auto"/>
                <w:kern w:val="2"/>
                <w:sz w:val="20"/>
                <w:szCs w:val="20"/>
                <w:highlight w:val="none"/>
                <w:lang w:val="en-US" w:eastAsia="zh-CN"/>
              </w:rPr>
            </w:pPr>
            <w:r>
              <w:rPr>
                <w:rFonts w:hint="eastAsia" w:ascii="仿宋_GB2312" w:hAnsi="仿宋_GB2312" w:eastAsia="仿宋_GB2312" w:cs="仿宋_GB2312"/>
                <w:color w:val="auto"/>
                <w:sz w:val="20"/>
                <w:szCs w:val="20"/>
                <w:highlight w:val="none"/>
              </w:rPr>
              <w:t>根据《农业农村部办公厅 财政部办公厅关于实施海洋渔业资源养护补贴政策的通知》（农办计财〔2021〕44号）等文件精神</w:t>
            </w:r>
            <w:r>
              <w:rPr>
                <w:rFonts w:hint="eastAsia" w:ascii="仿宋_GB2312" w:hAnsi="仿宋_GB2312" w:eastAsia="仿宋_GB2312" w:cs="仿宋_GB2312"/>
                <w:color w:val="auto"/>
                <w:sz w:val="20"/>
                <w:szCs w:val="20"/>
                <w:highlight w:val="none"/>
                <w:lang w:eastAsia="zh-CN"/>
              </w:rPr>
              <w:t>。</w:t>
            </w:r>
          </w:p>
        </w:tc>
        <w:tc>
          <w:tcPr>
            <w:tcW w:w="4840" w:type="dxa"/>
            <w:tcBorders>
              <w:top w:val="single" w:color="auto" w:sz="4" w:space="0"/>
              <w:left w:val="single" w:color="auto" w:sz="4" w:space="0"/>
              <w:bottom w:val="single" w:color="auto" w:sz="4" w:space="0"/>
              <w:right w:val="single" w:color="auto" w:sz="4" w:space="0"/>
            </w:tcBorders>
            <w:noWrap w:val="0"/>
            <w:vAlign w:val="center"/>
          </w:tcPr>
          <w:p w14:paraId="7632F438">
            <w:pPr>
              <w:adjustRightInd w:val="0"/>
              <w:snapToGrid w:val="0"/>
              <w:spacing w:beforeLines="0" w:afterLines="0" w:line="240" w:lineRule="auto"/>
              <w:jc w:val="left"/>
              <w:rPr>
                <w:rFonts w:hint="eastAsia" w:ascii="黑体" w:hAnsi="黑体" w:eastAsia="黑体" w:cs="黑体"/>
                <w:color w:val="auto"/>
                <w:sz w:val="20"/>
                <w:szCs w:val="20"/>
                <w:highlight w:val="none"/>
                <w:vertAlign w:val="baseline"/>
                <w:lang w:eastAsia="zh-CN"/>
              </w:rPr>
            </w:pPr>
            <w:r>
              <w:rPr>
                <w:rFonts w:hint="eastAsia" w:ascii="仿宋_GB2312" w:hAnsi="仿宋_GB2312" w:eastAsia="仿宋_GB2312" w:cs="仿宋_GB2312"/>
                <w:color w:val="auto"/>
                <w:sz w:val="20"/>
                <w:szCs w:val="20"/>
                <w:highlight w:val="none"/>
                <w:lang w:eastAsia="zh-CN"/>
              </w:rPr>
              <w:t>上一年度违反制度的，当年度不给予</w:t>
            </w:r>
            <w:r>
              <w:rPr>
                <w:rFonts w:hint="eastAsia" w:ascii="仿宋_GB2312" w:hAnsi="仿宋_GB2312" w:eastAsia="仿宋_GB2312" w:cs="仿宋_GB2312"/>
                <w:color w:val="auto"/>
                <w:sz w:val="20"/>
                <w:szCs w:val="20"/>
                <w:highlight w:val="none"/>
              </w:rPr>
              <w:t>海洋伏季休渔/珠江禁渔</w:t>
            </w:r>
            <w:r>
              <w:rPr>
                <w:rFonts w:hint="eastAsia" w:ascii="仿宋_GB2312" w:hAnsi="仿宋_GB2312" w:eastAsia="仿宋_GB2312" w:cs="仿宋_GB2312"/>
                <w:color w:val="auto"/>
                <w:sz w:val="20"/>
                <w:szCs w:val="20"/>
                <w:highlight w:val="none"/>
                <w:lang w:eastAsia="zh-CN"/>
              </w:rPr>
              <w:t>补贴。</w:t>
            </w:r>
          </w:p>
        </w:tc>
      </w:tr>
      <w:tr w14:paraId="3D187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6" w:hRule="atLeast"/>
          <w:jc w:val="center"/>
        </w:trPr>
        <w:tc>
          <w:tcPr>
            <w:tcW w:w="464" w:type="dxa"/>
            <w:tcBorders>
              <w:top w:val="single" w:color="auto" w:sz="4" w:space="0"/>
              <w:left w:val="single" w:color="auto" w:sz="4" w:space="0"/>
              <w:bottom w:val="single" w:color="auto" w:sz="4" w:space="0"/>
              <w:right w:val="single" w:color="auto" w:sz="4" w:space="0"/>
            </w:tcBorders>
            <w:noWrap w:val="0"/>
            <w:vAlign w:val="center"/>
          </w:tcPr>
          <w:p w14:paraId="78B9799E">
            <w:pPr>
              <w:adjustRightInd w:val="0"/>
              <w:snapToGrid w:val="0"/>
              <w:spacing w:beforeLines="0" w:afterLines="0" w:line="240" w:lineRule="auto"/>
              <w:jc w:val="center"/>
              <w:rPr>
                <w:rFonts w:hint="default" w:ascii="仿宋_GB2312" w:hAnsi="仿宋_GB2312" w:eastAsia="仿宋_GB2312" w:cs="仿宋_GB2312"/>
                <w:color w:val="auto"/>
                <w:sz w:val="20"/>
                <w:szCs w:val="20"/>
                <w:highlight w:val="none"/>
                <w:vertAlign w:val="baseline"/>
                <w:lang w:val="en-US" w:eastAsia="zh-CN"/>
              </w:rPr>
            </w:pPr>
            <w:r>
              <w:rPr>
                <w:rFonts w:hint="eastAsia" w:ascii="仿宋_GB2312" w:hAnsi="仿宋_GB2312" w:eastAsia="仿宋_GB2312" w:cs="仿宋_GB2312"/>
                <w:color w:val="auto"/>
                <w:sz w:val="20"/>
                <w:szCs w:val="20"/>
                <w:highlight w:val="none"/>
                <w:vertAlign w:val="baseline"/>
                <w:lang w:val="en-US" w:eastAsia="zh-CN"/>
              </w:rPr>
              <w:t>2</w:t>
            </w:r>
          </w:p>
        </w:tc>
        <w:tc>
          <w:tcPr>
            <w:tcW w:w="1965" w:type="dxa"/>
            <w:gridSpan w:val="3"/>
            <w:tcBorders>
              <w:top w:val="single" w:color="auto" w:sz="4" w:space="0"/>
              <w:left w:val="single" w:color="auto" w:sz="4" w:space="0"/>
              <w:bottom w:val="single" w:color="auto" w:sz="4" w:space="0"/>
              <w:right w:val="single" w:color="auto" w:sz="4" w:space="0"/>
            </w:tcBorders>
            <w:noWrap w:val="0"/>
            <w:vAlign w:val="center"/>
          </w:tcPr>
          <w:p w14:paraId="43C4B9D1">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黑体" w:hAnsi="黑体" w:eastAsia="黑体" w:cs="黑体"/>
                <w:color w:val="auto"/>
                <w:kern w:val="2"/>
                <w:sz w:val="20"/>
                <w:szCs w:val="20"/>
                <w:highlight w:val="none"/>
                <w:lang w:val="en-US" w:eastAsia="zh-CN" w:bidi="ar-SA"/>
              </w:rPr>
            </w:pPr>
            <w:r>
              <w:rPr>
                <w:rFonts w:hint="eastAsia" w:ascii="仿宋_GB2312" w:hAnsi="仿宋_GB2312" w:eastAsia="仿宋_GB2312" w:cs="仿宋_GB2312"/>
                <w:color w:val="auto"/>
                <w:sz w:val="20"/>
                <w:szCs w:val="20"/>
                <w:highlight w:val="none"/>
              </w:rPr>
              <w:t>在海洋伏季休渔</w:t>
            </w:r>
            <w:r>
              <w:rPr>
                <w:rFonts w:hint="eastAsia" w:ascii="仿宋_GB2312" w:hAnsi="仿宋_GB2312" w:eastAsia="仿宋_GB2312" w:cs="仿宋_GB2312"/>
                <w:color w:val="auto"/>
                <w:sz w:val="20"/>
                <w:szCs w:val="20"/>
                <w:highlight w:val="none"/>
                <w:lang w:val="en-US" w:eastAsia="zh-CN"/>
              </w:rPr>
              <w:t>/珠江禁渔</w:t>
            </w:r>
            <w:r>
              <w:rPr>
                <w:rFonts w:hint="eastAsia" w:ascii="仿宋_GB2312" w:hAnsi="仿宋_GB2312" w:eastAsia="仿宋_GB2312" w:cs="仿宋_GB2312"/>
                <w:color w:val="auto"/>
                <w:sz w:val="20"/>
                <w:szCs w:val="20"/>
                <w:highlight w:val="none"/>
              </w:rPr>
              <w:t>期间</w:t>
            </w:r>
            <w:r>
              <w:rPr>
                <w:rFonts w:hint="eastAsia" w:ascii="仿宋_GB2312" w:hAnsi="仿宋_GB2312" w:eastAsia="仿宋_GB2312" w:cs="仿宋_GB2312"/>
                <w:color w:val="auto"/>
                <w:sz w:val="20"/>
                <w:szCs w:val="20"/>
                <w:highlight w:val="none"/>
                <w:vertAlign w:val="baseline"/>
                <w:lang w:eastAsia="zh-CN"/>
              </w:rPr>
              <w:t>取得专项（特许）捕捞许可</w:t>
            </w:r>
          </w:p>
        </w:tc>
        <w:tc>
          <w:tcPr>
            <w:tcW w:w="6950" w:type="dxa"/>
            <w:tcBorders>
              <w:top w:val="single" w:color="auto" w:sz="4" w:space="0"/>
              <w:left w:val="single" w:color="auto" w:sz="4" w:space="0"/>
              <w:bottom w:val="single" w:color="auto" w:sz="4" w:space="0"/>
              <w:right w:val="single" w:color="auto" w:sz="4" w:space="0"/>
            </w:tcBorders>
            <w:noWrap w:val="0"/>
            <w:vAlign w:val="center"/>
          </w:tcPr>
          <w:p w14:paraId="24B8B616">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根据《农业农村部办公厅 财政部办公厅关于实施海洋渔业资源养护补贴政策的通知》（农办计财〔2021〕44号）等文件精神</w:t>
            </w:r>
            <w:r>
              <w:rPr>
                <w:rFonts w:hint="eastAsia" w:ascii="仿宋_GB2312" w:hAnsi="仿宋_GB2312" w:eastAsia="仿宋_GB2312" w:cs="仿宋_GB2312"/>
                <w:color w:val="auto"/>
                <w:sz w:val="20"/>
                <w:szCs w:val="20"/>
                <w:highlight w:val="none"/>
                <w:lang w:eastAsia="zh-CN"/>
              </w:rPr>
              <w:t>。</w:t>
            </w:r>
          </w:p>
        </w:tc>
        <w:tc>
          <w:tcPr>
            <w:tcW w:w="4840" w:type="dxa"/>
            <w:tcBorders>
              <w:top w:val="single" w:color="auto" w:sz="4" w:space="0"/>
              <w:left w:val="single" w:color="auto" w:sz="4" w:space="0"/>
              <w:bottom w:val="single" w:color="auto" w:sz="4" w:space="0"/>
              <w:right w:val="single" w:color="auto" w:sz="4" w:space="0"/>
            </w:tcBorders>
            <w:noWrap w:val="0"/>
            <w:vAlign w:val="center"/>
          </w:tcPr>
          <w:p w14:paraId="59823391">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黑体" w:hAnsi="黑体" w:eastAsia="黑体" w:cs="黑体"/>
                <w:color w:val="auto"/>
                <w:kern w:val="2"/>
                <w:sz w:val="20"/>
                <w:szCs w:val="20"/>
                <w:highlight w:val="none"/>
                <w:vertAlign w:val="baseline"/>
                <w:lang w:val="en-US" w:eastAsia="zh-CN" w:bidi="ar-SA"/>
              </w:rPr>
            </w:pPr>
            <w:r>
              <w:rPr>
                <w:rFonts w:hint="eastAsia" w:ascii="仿宋_GB2312" w:hAnsi="仿宋_GB2312" w:eastAsia="仿宋_GB2312" w:cs="仿宋_GB2312"/>
                <w:color w:val="auto"/>
                <w:sz w:val="20"/>
                <w:szCs w:val="20"/>
                <w:highlight w:val="none"/>
                <w:lang w:eastAsia="zh-CN"/>
              </w:rPr>
              <w:t>上一年度</w:t>
            </w:r>
            <w:r>
              <w:rPr>
                <w:rFonts w:hint="eastAsia" w:ascii="仿宋_GB2312" w:hAnsi="仿宋_GB2312" w:eastAsia="仿宋_GB2312" w:cs="仿宋_GB2312"/>
                <w:color w:val="auto"/>
                <w:sz w:val="20"/>
                <w:szCs w:val="20"/>
                <w:highlight w:val="none"/>
              </w:rPr>
              <w:t>在海洋伏季休渔</w:t>
            </w:r>
            <w:r>
              <w:rPr>
                <w:rFonts w:hint="eastAsia" w:ascii="仿宋_GB2312" w:hAnsi="仿宋_GB2312" w:eastAsia="仿宋_GB2312" w:cs="仿宋_GB2312"/>
                <w:color w:val="auto"/>
                <w:sz w:val="20"/>
                <w:szCs w:val="20"/>
                <w:highlight w:val="none"/>
                <w:lang w:val="en-US" w:eastAsia="zh-CN"/>
              </w:rPr>
              <w:t>/珠江禁渔</w:t>
            </w:r>
            <w:r>
              <w:rPr>
                <w:rFonts w:hint="eastAsia" w:ascii="仿宋_GB2312" w:hAnsi="仿宋_GB2312" w:eastAsia="仿宋_GB2312" w:cs="仿宋_GB2312"/>
                <w:color w:val="auto"/>
                <w:sz w:val="20"/>
                <w:szCs w:val="20"/>
                <w:highlight w:val="none"/>
              </w:rPr>
              <w:t>期间</w:t>
            </w:r>
            <w:r>
              <w:rPr>
                <w:rFonts w:hint="eastAsia" w:ascii="仿宋_GB2312" w:hAnsi="仿宋_GB2312" w:eastAsia="仿宋_GB2312" w:cs="仿宋_GB2312"/>
                <w:color w:val="auto"/>
                <w:sz w:val="20"/>
                <w:szCs w:val="20"/>
                <w:highlight w:val="none"/>
                <w:lang w:eastAsia="zh-CN"/>
              </w:rPr>
              <w:t>取得专项（特许）捕捞许可的，当年度</w:t>
            </w:r>
            <w:r>
              <w:rPr>
                <w:rFonts w:hint="eastAsia" w:ascii="仿宋_GB2312" w:hAnsi="仿宋_GB2312" w:eastAsia="仿宋_GB2312" w:cs="仿宋_GB2312"/>
                <w:color w:val="auto"/>
                <w:sz w:val="20"/>
                <w:szCs w:val="20"/>
                <w:highlight w:val="none"/>
              </w:rPr>
              <w:t>海洋伏季休渔</w:t>
            </w:r>
            <w:r>
              <w:rPr>
                <w:rFonts w:hint="eastAsia" w:ascii="仿宋_GB2312" w:hAnsi="仿宋_GB2312" w:eastAsia="仿宋_GB2312" w:cs="仿宋_GB2312"/>
                <w:color w:val="auto"/>
                <w:sz w:val="20"/>
                <w:szCs w:val="20"/>
                <w:highlight w:val="none"/>
                <w:lang w:val="en-US" w:eastAsia="zh-CN"/>
              </w:rPr>
              <w:t>/珠江禁渔</w:t>
            </w:r>
            <w:r>
              <w:rPr>
                <w:rFonts w:hint="eastAsia" w:ascii="仿宋_GB2312" w:hAnsi="仿宋_GB2312" w:eastAsia="仿宋_GB2312" w:cs="仿宋_GB2312"/>
                <w:color w:val="auto"/>
                <w:sz w:val="20"/>
                <w:szCs w:val="20"/>
                <w:highlight w:val="none"/>
              </w:rPr>
              <w:t>期间</w:t>
            </w:r>
            <w:r>
              <w:rPr>
                <w:rFonts w:hint="eastAsia" w:ascii="仿宋_GB2312" w:hAnsi="仿宋_GB2312" w:eastAsia="仿宋_GB2312" w:cs="仿宋_GB2312"/>
                <w:color w:val="auto"/>
                <w:sz w:val="20"/>
                <w:szCs w:val="20"/>
                <w:highlight w:val="none"/>
                <w:lang w:eastAsia="zh-CN"/>
              </w:rPr>
              <w:t>的补贴根据海洋伏季休渔</w:t>
            </w:r>
            <w:r>
              <w:rPr>
                <w:rFonts w:hint="eastAsia" w:ascii="仿宋_GB2312" w:hAnsi="仿宋_GB2312" w:eastAsia="仿宋_GB2312" w:cs="仿宋_GB2312"/>
                <w:color w:val="auto"/>
                <w:sz w:val="20"/>
                <w:szCs w:val="20"/>
                <w:highlight w:val="none"/>
                <w:lang w:val="en-US" w:eastAsia="zh-CN"/>
              </w:rPr>
              <w:t>/珠江禁渔</w:t>
            </w:r>
            <w:r>
              <w:rPr>
                <w:rFonts w:hint="eastAsia" w:ascii="仿宋_GB2312" w:hAnsi="仿宋_GB2312" w:eastAsia="仿宋_GB2312" w:cs="仿宋_GB2312"/>
                <w:color w:val="auto"/>
                <w:sz w:val="20"/>
                <w:szCs w:val="20"/>
                <w:highlight w:val="none"/>
                <w:lang w:eastAsia="zh-CN"/>
              </w:rPr>
              <w:t>期间实施专项（特许）捕捞许可天数占海洋伏季休渔</w:t>
            </w:r>
            <w:r>
              <w:rPr>
                <w:rFonts w:hint="eastAsia" w:ascii="仿宋_GB2312" w:hAnsi="仿宋_GB2312" w:eastAsia="仿宋_GB2312" w:cs="仿宋_GB2312"/>
                <w:color w:val="auto"/>
                <w:sz w:val="20"/>
                <w:szCs w:val="20"/>
                <w:highlight w:val="none"/>
                <w:lang w:val="en-US" w:eastAsia="zh-CN"/>
              </w:rPr>
              <w:t>/珠江禁渔期</w:t>
            </w:r>
            <w:r>
              <w:rPr>
                <w:rFonts w:hint="eastAsia" w:ascii="仿宋_GB2312" w:hAnsi="仿宋_GB2312" w:eastAsia="仿宋_GB2312" w:cs="仿宋_GB2312"/>
                <w:color w:val="auto"/>
                <w:sz w:val="20"/>
                <w:szCs w:val="20"/>
                <w:highlight w:val="none"/>
                <w:lang w:eastAsia="zh-CN"/>
              </w:rPr>
              <w:t>整体天数比例，按比例减少发放</w:t>
            </w:r>
            <w:r>
              <w:rPr>
                <w:rFonts w:hint="eastAsia" w:ascii="仿宋_GB2312" w:hAnsi="仿宋_GB2312" w:eastAsia="仿宋_GB2312" w:cs="仿宋_GB2312"/>
                <w:color w:val="auto"/>
                <w:sz w:val="20"/>
                <w:szCs w:val="20"/>
                <w:highlight w:val="none"/>
              </w:rPr>
              <w:t>海洋伏季休渔/珠江禁渔</w:t>
            </w:r>
            <w:r>
              <w:rPr>
                <w:rFonts w:hint="eastAsia" w:ascii="仿宋_GB2312" w:hAnsi="仿宋_GB2312" w:eastAsia="仿宋_GB2312" w:cs="仿宋_GB2312"/>
                <w:color w:val="auto"/>
                <w:sz w:val="20"/>
                <w:szCs w:val="20"/>
                <w:highlight w:val="none"/>
                <w:lang w:eastAsia="zh-CN"/>
              </w:rPr>
              <w:t>补贴。</w:t>
            </w:r>
          </w:p>
        </w:tc>
      </w:tr>
      <w:tr w14:paraId="2A0D5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8" w:hRule="atLeast"/>
          <w:jc w:val="center"/>
        </w:trPr>
        <w:tc>
          <w:tcPr>
            <w:tcW w:w="464" w:type="dxa"/>
            <w:tcBorders>
              <w:top w:val="single" w:color="auto" w:sz="4" w:space="0"/>
              <w:left w:val="single" w:color="auto" w:sz="4" w:space="0"/>
              <w:bottom w:val="single" w:color="auto" w:sz="4" w:space="0"/>
              <w:right w:val="single" w:color="auto" w:sz="4" w:space="0"/>
            </w:tcBorders>
            <w:noWrap w:val="0"/>
            <w:vAlign w:val="center"/>
          </w:tcPr>
          <w:p w14:paraId="3F1AF0B6">
            <w:pPr>
              <w:adjustRightInd w:val="0"/>
              <w:snapToGrid w:val="0"/>
              <w:spacing w:beforeLines="0" w:afterLines="0" w:line="240" w:lineRule="auto"/>
              <w:jc w:val="center"/>
              <w:rPr>
                <w:rFonts w:hint="default" w:ascii="仿宋_GB2312" w:hAnsi="仿宋_GB2312" w:eastAsia="仿宋_GB2312" w:cs="仿宋_GB2312"/>
                <w:color w:val="auto"/>
                <w:sz w:val="20"/>
                <w:szCs w:val="20"/>
                <w:highlight w:val="none"/>
                <w:vertAlign w:val="baseline"/>
                <w:lang w:val="en-US" w:eastAsia="zh-CN"/>
              </w:rPr>
            </w:pPr>
            <w:r>
              <w:rPr>
                <w:rFonts w:hint="eastAsia" w:ascii="仿宋_GB2312" w:hAnsi="仿宋_GB2312" w:eastAsia="仿宋_GB2312" w:cs="仿宋_GB2312"/>
                <w:color w:val="auto"/>
                <w:sz w:val="20"/>
                <w:szCs w:val="20"/>
                <w:highlight w:val="none"/>
                <w:vertAlign w:val="baseline"/>
                <w:lang w:val="en-US" w:eastAsia="zh-CN"/>
              </w:rPr>
              <w:t>3</w:t>
            </w:r>
          </w:p>
        </w:tc>
        <w:tc>
          <w:tcPr>
            <w:tcW w:w="1965" w:type="dxa"/>
            <w:gridSpan w:val="3"/>
            <w:tcBorders>
              <w:top w:val="single" w:color="auto" w:sz="4" w:space="0"/>
              <w:left w:val="single" w:color="auto" w:sz="4" w:space="0"/>
              <w:bottom w:val="single" w:color="auto" w:sz="4" w:space="0"/>
              <w:right w:val="single" w:color="auto" w:sz="4" w:space="0"/>
            </w:tcBorders>
            <w:noWrap w:val="0"/>
            <w:vAlign w:val="center"/>
          </w:tcPr>
          <w:p w14:paraId="18458663">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b w:val="0"/>
                <w:bCs w:val="0"/>
                <w:color w:val="auto"/>
                <w:kern w:val="2"/>
                <w:sz w:val="20"/>
                <w:szCs w:val="20"/>
                <w:highlight w:val="none"/>
                <w:lang w:val="en-US" w:eastAsia="zh-CN"/>
              </w:rPr>
            </w:pPr>
            <w:r>
              <w:rPr>
                <w:rFonts w:hint="eastAsia" w:ascii="仿宋_GB2312" w:hAnsi="仿宋_GB2312" w:eastAsia="仿宋_GB2312" w:cs="仿宋_GB2312"/>
                <w:color w:val="auto"/>
                <w:sz w:val="20"/>
                <w:szCs w:val="20"/>
                <w:highlight w:val="none"/>
              </w:rPr>
              <w:t>在海洋伏季休渔期间未执行船籍港定点休渔</w:t>
            </w:r>
          </w:p>
        </w:tc>
        <w:tc>
          <w:tcPr>
            <w:tcW w:w="6950" w:type="dxa"/>
            <w:tcBorders>
              <w:top w:val="single" w:color="auto" w:sz="4" w:space="0"/>
              <w:left w:val="single" w:color="auto" w:sz="4" w:space="0"/>
              <w:bottom w:val="single" w:color="auto" w:sz="4" w:space="0"/>
              <w:right w:val="single" w:color="auto" w:sz="4" w:space="0"/>
            </w:tcBorders>
            <w:noWrap w:val="0"/>
            <w:vAlign w:val="center"/>
          </w:tcPr>
          <w:p w14:paraId="3599E5C9">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根据《农业农村部办公厅 财政部办公厅关于实施海洋渔业资源养护补贴政策的通知》（农办计财〔2021〕44号）等文件精神</w:t>
            </w:r>
            <w:r>
              <w:rPr>
                <w:rFonts w:hint="eastAsia" w:ascii="仿宋_GB2312" w:hAnsi="仿宋_GB2312" w:eastAsia="仿宋_GB2312" w:cs="仿宋_GB2312"/>
                <w:color w:val="auto"/>
                <w:sz w:val="20"/>
                <w:szCs w:val="20"/>
                <w:highlight w:val="none"/>
                <w:lang w:eastAsia="zh-CN"/>
              </w:rPr>
              <w:t>。</w:t>
            </w:r>
          </w:p>
        </w:tc>
        <w:tc>
          <w:tcPr>
            <w:tcW w:w="4840" w:type="dxa"/>
            <w:tcBorders>
              <w:top w:val="single" w:color="auto" w:sz="4" w:space="0"/>
              <w:left w:val="single" w:color="auto" w:sz="4" w:space="0"/>
              <w:bottom w:val="single" w:color="auto" w:sz="4" w:space="0"/>
              <w:right w:val="single" w:color="auto" w:sz="4" w:space="0"/>
            </w:tcBorders>
            <w:noWrap w:val="0"/>
            <w:vAlign w:val="center"/>
          </w:tcPr>
          <w:p w14:paraId="7CDBAF94">
            <w:pPr>
              <w:adjustRightInd w:val="0"/>
              <w:snapToGrid w:val="0"/>
              <w:spacing w:beforeLines="0" w:afterLines="0" w:line="240" w:lineRule="auto"/>
              <w:jc w:val="left"/>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rPr>
              <w:t>被记录1次的，扣减当年度50%海洋伏季休渔补贴；一年内被记录2次及以上的，不给予当年度海洋伏季休渔补贴</w:t>
            </w:r>
            <w:r>
              <w:rPr>
                <w:rFonts w:hint="eastAsia" w:ascii="仿宋_GB2312" w:hAnsi="仿宋_GB2312" w:eastAsia="仿宋_GB2312" w:cs="仿宋_GB2312"/>
                <w:color w:val="auto"/>
                <w:sz w:val="20"/>
                <w:szCs w:val="20"/>
                <w:highlight w:val="none"/>
                <w:lang w:eastAsia="zh-CN"/>
              </w:rPr>
              <w:t>。</w:t>
            </w:r>
          </w:p>
        </w:tc>
      </w:tr>
      <w:tr w14:paraId="4252A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jc w:val="center"/>
        </w:trPr>
        <w:tc>
          <w:tcPr>
            <w:tcW w:w="464" w:type="dxa"/>
            <w:tcBorders>
              <w:top w:val="single" w:color="auto" w:sz="4" w:space="0"/>
              <w:left w:val="single" w:color="auto" w:sz="4" w:space="0"/>
              <w:bottom w:val="single" w:color="auto" w:sz="4" w:space="0"/>
              <w:right w:val="single" w:color="auto" w:sz="4" w:space="0"/>
            </w:tcBorders>
            <w:noWrap w:val="0"/>
            <w:vAlign w:val="center"/>
          </w:tcPr>
          <w:p w14:paraId="0A7E4CB0">
            <w:pPr>
              <w:adjustRightInd w:val="0"/>
              <w:snapToGrid w:val="0"/>
              <w:spacing w:beforeLines="0" w:afterLines="0" w:line="240" w:lineRule="auto"/>
              <w:jc w:val="center"/>
              <w:rPr>
                <w:rFonts w:hint="default" w:ascii="仿宋_GB2312" w:hAnsi="仿宋_GB2312" w:eastAsia="仿宋_GB2312" w:cs="仿宋_GB2312"/>
                <w:color w:val="auto"/>
                <w:sz w:val="20"/>
                <w:szCs w:val="20"/>
                <w:highlight w:val="none"/>
                <w:vertAlign w:val="baseline"/>
                <w:lang w:val="en-US" w:eastAsia="zh-CN"/>
              </w:rPr>
            </w:pPr>
            <w:r>
              <w:rPr>
                <w:rFonts w:hint="eastAsia" w:ascii="仿宋_GB2312" w:hAnsi="仿宋_GB2312" w:eastAsia="仿宋_GB2312" w:cs="仿宋_GB2312"/>
                <w:color w:val="auto"/>
                <w:sz w:val="20"/>
                <w:szCs w:val="20"/>
                <w:highlight w:val="none"/>
                <w:vertAlign w:val="baseline"/>
                <w:lang w:val="en-US" w:eastAsia="zh-CN"/>
              </w:rPr>
              <w:t>4</w:t>
            </w:r>
          </w:p>
        </w:tc>
        <w:tc>
          <w:tcPr>
            <w:tcW w:w="1965" w:type="dxa"/>
            <w:gridSpan w:val="3"/>
            <w:tcBorders>
              <w:top w:val="single" w:color="auto" w:sz="4" w:space="0"/>
              <w:left w:val="single" w:color="auto" w:sz="4" w:space="0"/>
              <w:bottom w:val="single" w:color="auto" w:sz="4" w:space="0"/>
              <w:right w:val="single" w:color="auto" w:sz="4" w:space="0"/>
            </w:tcBorders>
            <w:noWrap w:val="0"/>
            <w:vAlign w:val="center"/>
          </w:tcPr>
          <w:p w14:paraId="2329F301">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钓具渔船</w:t>
            </w:r>
            <w:r>
              <w:rPr>
                <w:rFonts w:hint="eastAsia" w:ascii="仿宋_GB2312" w:hAnsi="仿宋_GB2312" w:eastAsia="仿宋_GB2312" w:cs="仿宋_GB2312"/>
                <w:color w:val="auto"/>
                <w:sz w:val="20"/>
                <w:szCs w:val="20"/>
                <w:highlight w:val="none"/>
                <w:lang w:eastAsia="zh-CN"/>
              </w:rPr>
              <w:t>未</w:t>
            </w:r>
            <w:r>
              <w:rPr>
                <w:rFonts w:hint="eastAsia" w:ascii="仿宋_GB2312" w:hAnsi="仿宋_GB2312" w:eastAsia="仿宋_GB2312" w:cs="仿宋_GB2312"/>
                <w:color w:val="auto"/>
                <w:sz w:val="20"/>
                <w:szCs w:val="20"/>
                <w:highlight w:val="none"/>
              </w:rPr>
              <w:t>主动向渔政部门报备</w:t>
            </w:r>
          </w:p>
        </w:tc>
        <w:tc>
          <w:tcPr>
            <w:tcW w:w="6950" w:type="dxa"/>
            <w:tcBorders>
              <w:top w:val="single" w:color="auto" w:sz="4" w:space="0"/>
              <w:left w:val="single" w:color="auto" w:sz="4" w:space="0"/>
              <w:bottom w:val="single" w:color="auto" w:sz="4" w:space="0"/>
              <w:right w:val="single" w:color="auto" w:sz="4" w:space="0"/>
            </w:tcBorders>
            <w:noWrap w:val="0"/>
            <w:vAlign w:val="center"/>
          </w:tcPr>
          <w:p w14:paraId="3CFE84C0">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根据《农业农村部办公厅 财政部办公厅关于实施海洋渔业资源养护补贴政策的通知》（农办计财〔2021〕44号）等文件精神</w:t>
            </w:r>
            <w:r>
              <w:rPr>
                <w:rFonts w:hint="eastAsia" w:ascii="仿宋_GB2312" w:hAnsi="仿宋_GB2312" w:eastAsia="仿宋_GB2312" w:cs="仿宋_GB2312"/>
                <w:color w:val="auto"/>
                <w:sz w:val="20"/>
                <w:szCs w:val="20"/>
                <w:highlight w:val="none"/>
                <w:lang w:eastAsia="zh-CN"/>
              </w:rPr>
              <w:t>。</w:t>
            </w:r>
          </w:p>
        </w:tc>
        <w:tc>
          <w:tcPr>
            <w:tcW w:w="4840" w:type="dxa"/>
            <w:tcBorders>
              <w:top w:val="single" w:color="auto" w:sz="4" w:space="0"/>
              <w:left w:val="single" w:color="auto" w:sz="4" w:space="0"/>
              <w:bottom w:val="single" w:color="auto" w:sz="4" w:space="0"/>
              <w:right w:val="single" w:color="auto" w:sz="4" w:space="0"/>
            </w:tcBorders>
            <w:noWrap w:val="0"/>
            <w:vAlign w:val="center"/>
          </w:tcPr>
          <w:p w14:paraId="6DF9DFEC">
            <w:pPr>
              <w:adjustRightInd w:val="0"/>
              <w:snapToGrid w:val="0"/>
              <w:spacing w:beforeLines="0" w:afterLines="0" w:line="240" w:lineRule="auto"/>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主动向渔政部门报备按照本海区休渔规定严格实行休渔的钓具渔船，可申领海洋伏季休渔补贴。</w:t>
            </w:r>
          </w:p>
        </w:tc>
      </w:tr>
      <w:tr w14:paraId="2118C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219" w:type="dxa"/>
            <w:gridSpan w:val="6"/>
            <w:tcBorders>
              <w:top w:val="single" w:color="auto" w:sz="4" w:space="0"/>
              <w:left w:val="single" w:color="auto" w:sz="4" w:space="0"/>
              <w:bottom w:val="single" w:color="auto" w:sz="4" w:space="0"/>
              <w:right w:val="single" w:color="auto" w:sz="4" w:space="0"/>
            </w:tcBorders>
            <w:noWrap w:val="0"/>
            <w:vAlign w:val="center"/>
          </w:tcPr>
          <w:p w14:paraId="77236430">
            <w:pPr>
              <w:adjustRightInd w:val="0"/>
              <w:snapToGrid w:val="0"/>
              <w:spacing w:beforeLines="0" w:afterLines="0" w:line="240" w:lineRule="auto"/>
              <w:jc w:val="center"/>
              <w:rPr>
                <w:rFonts w:hint="eastAsia" w:ascii="黑体" w:hAnsi="黑体" w:eastAsia="黑体" w:cs="黑体"/>
                <w:color w:val="auto"/>
                <w:sz w:val="20"/>
                <w:szCs w:val="20"/>
                <w:highlight w:val="none"/>
                <w:vertAlign w:val="baseline"/>
                <w:lang w:eastAsia="zh-CN"/>
              </w:rPr>
            </w:pPr>
            <w:r>
              <w:rPr>
                <w:rFonts w:hint="eastAsia" w:ascii="黑体" w:hAnsi="黑体" w:eastAsia="黑体" w:cs="黑体"/>
                <w:color w:val="auto"/>
                <w:sz w:val="20"/>
                <w:szCs w:val="20"/>
                <w:highlight w:val="none"/>
                <w:vertAlign w:val="baseline"/>
                <w:lang w:eastAsia="zh-CN"/>
              </w:rPr>
              <w:t>二、不给予负责任捕捞补贴情形</w:t>
            </w:r>
          </w:p>
        </w:tc>
      </w:tr>
      <w:tr w14:paraId="7D910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jc w:val="center"/>
        </w:trPr>
        <w:tc>
          <w:tcPr>
            <w:tcW w:w="14219" w:type="dxa"/>
            <w:gridSpan w:val="6"/>
            <w:tcBorders>
              <w:top w:val="single" w:color="auto" w:sz="4" w:space="0"/>
              <w:left w:val="single" w:color="auto" w:sz="4" w:space="0"/>
              <w:bottom w:val="single" w:color="auto" w:sz="4" w:space="0"/>
              <w:right w:val="single" w:color="auto" w:sz="4" w:space="0"/>
            </w:tcBorders>
            <w:noWrap w:val="0"/>
            <w:vAlign w:val="center"/>
          </w:tcPr>
          <w:p w14:paraId="6B17688A">
            <w:pPr>
              <w:adjustRightInd w:val="0"/>
              <w:snapToGrid w:val="0"/>
              <w:spacing w:beforeLines="0" w:afterLines="0" w:line="240" w:lineRule="auto"/>
              <w:jc w:val="center"/>
              <w:rPr>
                <w:rFonts w:hint="eastAsia" w:ascii="黑体" w:hAnsi="黑体" w:eastAsia="黑体" w:cs="黑体"/>
                <w:color w:val="auto"/>
                <w:sz w:val="20"/>
                <w:szCs w:val="20"/>
                <w:highlight w:val="none"/>
                <w:vertAlign w:val="baseline"/>
                <w:lang w:eastAsia="zh-CN"/>
              </w:rPr>
            </w:pPr>
            <w:r>
              <w:rPr>
                <w:rFonts w:hint="eastAsia" w:ascii="黑体" w:hAnsi="黑体" w:eastAsia="黑体" w:cs="黑体"/>
                <w:color w:val="auto"/>
                <w:sz w:val="20"/>
                <w:szCs w:val="20"/>
                <w:highlight w:val="none"/>
                <w:lang w:eastAsia="zh-CN"/>
              </w:rPr>
              <w:t>（一）</w:t>
            </w:r>
            <w:r>
              <w:rPr>
                <w:rFonts w:hint="eastAsia" w:ascii="黑体" w:hAnsi="黑体" w:eastAsia="黑体" w:cs="黑体"/>
                <w:color w:val="auto"/>
                <w:sz w:val="20"/>
                <w:szCs w:val="20"/>
                <w:highlight w:val="none"/>
              </w:rPr>
              <w:t>不给予全部负责任捕捞补贴情形</w:t>
            </w:r>
          </w:p>
        </w:tc>
      </w:tr>
      <w:tr w14:paraId="20CFB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64" w:type="dxa"/>
            <w:tcBorders>
              <w:top w:val="single" w:color="auto" w:sz="4" w:space="0"/>
              <w:left w:val="single" w:color="auto" w:sz="4" w:space="0"/>
              <w:bottom w:val="single" w:color="auto" w:sz="4" w:space="0"/>
              <w:right w:val="single" w:color="auto" w:sz="4" w:space="0"/>
            </w:tcBorders>
            <w:noWrap w:val="0"/>
            <w:vAlign w:val="center"/>
          </w:tcPr>
          <w:p w14:paraId="57F29344">
            <w:pPr>
              <w:adjustRightInd w:val="0"/>
              <w:snapToGrid w:val="0"/>
              <w:spacing w:beforeLines="0" w:afterLines="0" w:line="240" w:lineRule="auto"/>
              <w:jc w:val="center"/>
              <w:rPr>
                <w:rFonts w:hint="eastAsia" w:ascii="黑体" w:hAnsi="黑体" w:eastAsia="黑体" w:cs="黑体"/>
                <w:color w:val="auto"/>
                <w:sz w:val="20"/>
                <w:szCs w:val="20"/>
                <w:highlight w:val="none"/>
                <w:vertAlign w:val="baseline"/>
                <w:lang w:eastAsia="zh-CN"/>
              </w:rPr>
            </w:pPr>
            <w:r>
              <w:rPr>
                <w:rFonts w:hint="eastAsia" w:ascii="黑体" w:hAnsi="黑体" w:eastAsia="黑体" w:cs="黑体"/>
                <w:color w:val="auto"/>
                <w:sz w:val="20"/>
                <w:szCs w:val="20"/>
                <w:highlight w:val="none"/>
                <w:vertAlign w:val="baseline"/>
                <w:lang w:eastAsia="zh-CN"/>
              </w:rPr>
              <w:t>序号</w:t>
            </w:r>
          </w:p>
        </w:tc>
        <w:tc>
          <w:tcPr>
            <w:tcW w:w="1834" w:type="dxa"/>
            <w:gridSpan w:val="2"/>
            <w:tcBorders>
              <w:top w:val="single" w:color="auto" w:sz="4" w:space="0"/>
              <w:left w:val="single" w:color="auto" w:sz="4" w:space="0"/>
              <w:bottom w:val="single" w:color="auto" w:sz="4" w:space="0"/>
              <w:right w:val="single" w:color="auto" w:sz="4" w:space="0"/>
            </w:tcBorders>
            <w:noWrap w:val="0"/>
            <w:vAlign w:val="center"/>
          </w:tcPr>
          <w:p w14:paraId="7F3D199D">
            <w:pPr>
              <w:adjustRightInd w:val="0"/>
              <w:snapToGrid w:val="0"/>
              <w:spacing w:beforeLines="0" w:afterLines="0" w:line="240" w:lineRule="auto"/>
              <w:jc w:val="center"/>
              <w:rPr>
                <w:rFonts w:hint="eastAsia" w:ascii="黑体" w:hAnsi="黑体" w:eastAsia="黑体" w:cs="黑体"/>
                <w:color w:val="auto"/>
                <w:sz w:val="20"/>
                <w:szCs w:val="20"/>
                <w:highlight w:val="none"/>
                <w:vertAlign w:val="baseline"/>
                <w:lang w:eastAsia="zh-CN"/>
              </w:rPr>
            </w:pPr>
            <w:r>
              <w:rPr>
                <w:rFonts w:hint="eastAsia" w:ascii="黑体" w:hAnsi="黑体" w:eastAsia="黑体" w:cs="黑体"/>
                <w:color w:val="auto"/>
                <w:sz w:val="20"/>
                <w:szCs w:val="20"/>
                <w:highlight w:val="none"/>
                <w:vertAlign w:val="baseline"/>
                <w:lang w:eastAsia="zh-CN"/>
              </w:rPr>
              <w:t>违法违规行为</w:t>
            </w:r>
          </w:p>
        </w:tc>
        <w:tc>
          <w:tcPr>
            <w:tcW w:w="7081" w:type="dxa"/>
            <w:gridSpan w:val="2"/>
            <w:tcBorders>
              <w:top w:val="single" w:color="auto" w:sz="4" w:space="0"/>
              <w:left w:val="single" w:color="auto" w:sz="4" w:space="0"/>
              <w:bottom w:val="single" w:color="auto" w:sz="4" w:space="0"/>
              <w:right w:val="single" w:color="auto" w:sz="4" w:space="0"/>
            </w:tcBorders>
            <w:noWrap w:val="0"/>
            <w:vAlign w:val="center"/>
          </w:tcPr>
          <w:p w14:paraId="64397D60">
            <w:pPr>
              <w:adjustRightInd w:val="0"/>
              <w:snapToGrid w:val="0"/>
              <w:spacing w:beforeLines="0" w:afterLines="0" w:line="240" w:lineRule="auto"/>
              <w:jc w:val="center"/>
              <w:rPr>
                <w:rFonts w:hint="eastAsia" w:ascii="黑体" w:hAnsi="黑体" w:eastAsia="黑体" w:cs="黑体"/>
                <w:color w:val="auto"/>
                <w:sz w:val="20"/>
                <w:szCs w:val="20"/>
                <w:highlight w:val="none"/>
                <w:vertAlign w:val="baseline"/>
                <w:lang w:eastAsia="zh-CN"/>
              </w:rPr>
            </w:pPr>
            <w:r>
              <w:rPr>
                <w:rFonts w:hint="eastAsia" w:ascii="黑体" w:hAnsi="黑体" w:eastAsia="黑体" w:cs="黑体"/>
                <w:color w:val="auto"/>
                <w:sz w:val="20"/>
                <w:szCs w:val="20"/>
                <w:highlight w:val="none"/>
                <w:vertAlign w:val="baseline"/>
                <w:lang w:eastAsia="zh-CN"/>
              </w:rPr>
              <w:t>依据</w:t>
            </w:r>
          </w:p>
        </w:tc>
        <w:tc>
          <w:tcPr>
            <w:tcW w:w="4840" w:type="dxa"/>
            <w:tcBorders>
              <w:top w:val="single" w:color="auto" w:sz="4" w:space="0"/>
              <w:left w:val="single" w:color="auto" w:sz="4" w:space="0"/>
              <w:bottom w:val="single" w:color="auto" w:sz="4" w:space="0"/>
              <w:right w:val="single" w:color="auto" w:sz="4" w:space="0"/>
            </w:tcBorders>
            <w:noWrap w:val="0"/>
            <w:vAlign w:val="center"/>
          </w:tcPr>
          <w:p w14:paraId="205F9343">
            <w:pPr>
              <w:adjustRightInd w:val="0"/>
              <w:snapToGrid w:val="0"/>
              <w:spacing w:beforeLines="0" w:afterLines="0" w:line="240" w:lineRule="auto"/>
              <w:jc w:val="center"/>
              <w:rPr>
                <w:rFonts w:hint="eastAsia" w:ascii="黑体" w:hAnsi="黑体" w:eastAsia="黑体" w:cs="黑体"/>
                <w:color w:val="auto"/>
                <w:sz w:val="20"/>
                <w:szCs w:val="20"/>
                <w:highlight w:val="none"/>
                <w:vertAlign w:val="baseline"/>
                <w:lang w:eastAsia="zh-CN"/>
              </w:rPr>
            </w:pPr>
            <w:r>
              <w:rPr>
                <w:rFonts w:hint="eastAsia" w:ascii="黑体" w:hAnsi="黑体" w:eastAsia="黑体" w:cs="黑体"/>
                <w:color w:val="auto"/>
                <w:sz w:val="20"/>
                <w:szCs w:val="20"/>
                <w:highlight w:val="none"/>
                <w:vertAlign w:val="baseline"/>
                <w:lang w:eastAsia="zh-CN"/>
              </w:rPr>
              <w:t>说明</w:t>
            </w:r>
          </w:p>
        </w:tc>
      </w:tr>
      <w:tr w14:paraId="38A9A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464" w:type="dxa"/>
            <w:tcBorders>
              <w:top w:val="single" w:color="auto" w:sz="4" w:space="0"/>
              <w:left w:val="single" w:color="auto" w:sz="4" w:space="0"/>
              <w:bottom w:val="single" w:color="auto" w:sz="4" w:space="0"/>
              <w:right w:val="single" w:color="auto" w:sz="4" w:space="0"/>
            </w:tcBorders>
            <w:noWrap w:val="0"/>
            <w:vAlign w:val="center"/>
          </w:tcPr>
          <w:p w14:paraId="5DF0DF1A">
            <w:pPr>
              <w:adjustRightInd w:val="0"/>
              <w:snapToGrid w:val="0"/>
              <w:spacing w:beforeLines="0" w:afterLines="0" w:line="240" w:lineRule="auto"/>
              <w:jc w:val="center"/>
              <w:rPr>
                <w:rFonts w:hint="eastAsia" w:ascii="仿宋_GB2312" w:hAnsi="仿宋_GB2312" w:eastAsia="仿宋_GB2312" w:cs="仿宋_GB2312"/>
                <w:color w:val="auto"/>
                <w:sz w:val="20"/>
                <w:szCs w:val="20"/>
                <w:highlight w:val="none"/>
                <w:vertAlign w:val="baseline"/>
                <w:lang w:val="en-US" w:eastAsia="zh-CN"/>
              </w:rPr>
            </w:pPr>
            <w:r>
              <w:rPr>
                <w:rFonts w:hint="eastAsia" w:ascii="仿宋_GB2312" w:hAnsi="仿宋_GB2312" w:eastAsia="仿宋_GB2312" w:cs="仿宋_GB2312"/>
                <w:color w:val="auto"/>
                <w:sz w:val="20"/>
                <w:szCs w:val="20"/>
                <w:highlight w:val="none"/>
                <w:vertAlign w:val="baseline"/>
                <w:lang w:val="en-US" w:eastAsia="zh-CN"/>
              </w:rPr>
              <w:t>1</w:t>
            </w:r>
          </w:p>
        </w:tc>
        <w:tc>
          <w:tcPr>
            <w:tcW w:w="1834" w:type="dxa"/>
            <w:gridSpan w:val="2"/>
            <w:tcBorders>
              <w:top w:val="single" w:color="auto" w:sz="4" w:space="0"/>
              <w:left w:val="single" w:color="auto" w:sz="4" w:space="0"/>
              <w:bottom w:val="single" w:color="auto" w:sz="4" w:space="0"/>
              <w:right w:val="single" w:color="auto" w:sz="4" w:space="0"/>
            </w:tcBorders>
            <w:noWrap w:val="0"/>
            <w:vAlign w:val="center"/>
          </w:tcPr>
          <w:p w14:paraId="06050D2D">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color w:val="auto"/>
                <w:sz w:val="20"/>
                <w:szCs w:val="20"/>
                <w:highlight w:val="none"/>
                <w:vertAlign w:val="baseline"/>
                <w:lang w:eastAsia="zh-CN"/>
              </w:rPr>
            </w:pPr>
            <w:r>
              <w:rPr>
                <w:rFonts w:hint="eastAsia" w:ascii="仿宋_GB2312" w:hAnsi="仿宋_GB2312" w:eastAsia="仿宋_GB2312" w:cs="仿宋_GB2312"/>
                <w:color w:val="auto"/>
                <w:sz w:val="20"/>
                <w:szCs w:val="20"/>
                <w:highlight w:val="none"/>
                <w:vertAlign w:val="baseline"/>
                <w:lang w:eastAsia="zh-CN"/>
              </w:rPr>
              <w:t>电毒炸鱼</w:t>
            </w:r>
          </w:p>
        </w:tc>
        <w:tc>
          <w:tcPr>
            <w:tcW w:w="7081" w:type="dxa"/>
            <w:gridSpan w:val="2"/>
            <w:tcBorders>
              <w:top w:val="single" w:color="auto" w:sz="4" w:space="0"/>
              <w:left w:val="single" w:color="auto" w:sz="4" w:space="0"/>
              <w:bottom w:val="single" w:color="auto" w:sz="4" w:space="0"/>
              <w:right w:val="single" w:color="auto" w:sz="4" w:space="0"/>
            </w:tcBorders>
            <w:noWrap w:val="0"/>
            <w:vAlign w:val="center"/>
          </w:tcPr>
          <w:p w14:paraId="22D38B50">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color w:val="auto"/>
                <w:sz w:val="20"/>
                <w:szCs w:val="20"/>
                <w:highlight w:val="none"/>
                <w:vertAlign w:val="baseline"/>
                <w:lang w:eastAsia="zh-CN"/>
              </w:rPr>
            </w:pPr>
            <w:r>
              <w:rPr>
                <w:rFonts w:hint="eastAsia" w:ascii="仿宋_GB2312" w:hAnsi="仿宋_GB2312" w:eastAsia="仿宋_GB2312" w:cs="仿宋_GB2312"/>
                <w:color w:val="auto"/>
                <w:sz w:val="20"/>
                <w:szCs w:val="20"/>
                <w:highlight w:val="none"/>
                <w:vertAlign w:val="baseline"/>
                <w:lang w:eastAsia="zh-CN"/>
              </w:rPr>
              <w:t>《</w:t>
            </w:r>
            <w:r>
              <w:rPr>
                <w:rFonts w:hint="eastAsia" w:ascii="仿宋_GB2312" w:hAnsi="仿宋_GB2312" w:eastAsia="仿宋_GB2312" w:cs="仿宋_GB2312"/>
                <w:color w:val="auto"/>
                <w:sz w:val="20"/>
                <w:szCs w:val="20"/>
                <w:highlight w:val="none"/>
              </w:rPr>
              <w:t>中华人民共和国</w:t>
            </w:r>
            <w:r>
              <w:rPr>
                <w:rFonts w:hint="eastAsia" w:ascii="仿宋_GB2312" w:hAnsi="仿宋_GB2312" w:eastAsia="仿宋_GB2312" w:cs="仿宋_GB2312"/>
                <w:color w:val="auto"/>
                <w:sz w:val="20"/>
                <w:szCs w:val="20"/>
                <w:highlight w:val="none"/>
                <w:vertAlign w:val="baseline"/>
                <w:lang w:eastAsia="zh-CN"/>
              </w:rPr>
              <w:t>渔业法》第三十条　禁止使用炸鱼、毒鱼、电鱼等破坏渔业资源的方法进行捕捞。</w:t>
            </w:r>
          </w:p>
        </w:tc>
        <w:tc>
          <w:tcPr>
            <w:tcW w:w="4840" w:type="dxa"/>
            <w:tcBorders>
              <w:top w:val="single" w:color="auto" w:sz="4" w:space="0"/>
              <w:left w:val="single" w:color="auto" w:sz="4" w:space="0"/>
              <w:bottom w:val="single" w:color="auto" w:sz="4" w:space="0"/>
              <w:right w:val="single" w:color="auto" w:sz="4" w:space="0"/>
            </w:tcBorders>
            <w:noWrap w:val="0"/>
            <w:vAlign w:val="center"/>
          </w:tcPr>
          <w:p w14:paraId="6F4BC42A">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color w:val="auto"/>
                <w:sz w:val="20"/>
                <w:szCs w:val="20"/>
                <w:highlight w:val="none"/>
                <w:vertAlign w:val="baseline"/>
                <w:lang w:eastAsia="zh-CN"/>
              </w:rPr>
            </w:pPr>
            <w:r>
              <w:rPr>
                <w:rFonts w:hint="eastAsia" w:ascii="仿宋_GB2312" w:hAnsi="仿宋_GB2312" w:eastAsia="仿宋_GB2312" w:cs="仿宋_GB2312"/>
                <w:color w:val="auto"/>
                <w:sz w:val="20"/>
                <w:szCs w:val="20"/>
                <w:highlight w:val="none"/>
                <w:vertAlign w:val="baseline"/>
                <w:lang w:eastAsia="zh-CN"/>
              </w:rPr>
              <w:t>查实上一年度违法的，当年度不给予</w:t>
            </w:r>
            <w:r>
              <w:rPr>
                <w:rFonts w:hint="eastAsia" w:ascii="仿宋_GB2312" w:hAnsi="仿宋_GB2312" w:eastAsia="仿宋_GB2312" w:cs="仿宋_GB2312"/>
                <w:color w:val="auto"/>
                <w:sz w:val="20"/>
                <w:szCs w:val="20"/>
                <w:highlight w:val="none"/>
              </w:rPr>
              <w:t>负责任捕捞</w:t>
            </w:r>
            <w:r>
              <w:rPr>
                <w:rFonts w:hint="eastAsia" w:ascii="仿宋_GB2312" w:hAnsi="仿宋_GB2312" w:eastAsia="仿宋_GB2312" w:cs="仿宋_GB2312"/>
                <w:color w:val="auto"/>
                <w:sz w:val="20"/>
                <w:szCs w:val="20"/>
                <w:highlight w:val="none"/>
                <w:vertAlign w:val="baseline"/>
                <w:lang w:eastAsia="zh-CN"/>
              </w:rPr>
              <w:t>补贴。</w:t>
            </w:r>
          </w:p>
        </w:tc>
      </w:tr>
      <w:tr w14:paraId="2E607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464" w:type="dxa"/>
            <w:tcBorders>
              <w:top w:val="single" w:color="auto" w:sz="4" w:space="0"/>
              <w:left w:val="single" w:color="auto" w:sz="4" w:space="0"/>
              <w:bottom w:val="single" w:color="auto" w:sz="4" w:space="0"/>
              <w:right w:val="single" w:color="auto" w:sz="4" w:space="0"/>
            </w:tcBorders>
            <w:noWrap w:val="0"/>
            <w:vAlign w:val="center"/>
          </w:tcPr>
          <w:p w14:paraId="3FBEAAA7">
            <w:pPr>
              <w:adjustRightInd w:val="0"/>
              <w:snapToGrid w:val="0"/>
              <w:spacing w:beforeLines="0" w:afterLines="0" w:line="240" w:lineRule="auto"/>
              <w:jc w:val="center"/>
              <w:rPr>
                <w:rFonts w:hint="eastAsia" w:ascii="仿宋_GB2312" w:hAnsi="仿宋_GB2312" w:eastAsia="仿宋_GB2312" w:cs="仿宋_GB2312"/>
                <w:color w:val="auto"/>
                <w:sz w:val="20"/>
                <w:szCs w:val="20"/>
                <w:highlight w:val="none"/>
                <w:vertAlign w:val="baseline"/>
                <w:lang w:val="en-US" w:eastAsia="zh-CN"/>
              </w:rPr>
            </w:pPr>
            <w:r>
              <w:rPr>
                <w:rFonts w:hint="eastAsia" w:ascii="仿宋_GB2312" w:hAnsi="仿宋_GB2312" w:eastAsia="仿宋_GB2312" w:cs="仿宋_GB2312"/>
                <w:color w:val="auto"/>
                <w:sz w:val="20"/>
                <w:szCs w:val="20"/>
                <w:highlight w:val="none"/>
                <w:vertAlign w:val="baseline"/>
                <w:lang w:val="en-US" w:eastAsia="zh-CN"/>
              </w:rPr>
              <w:t>2</w:t>
            </w:r>
          </w:p>
        </w:tc>
        <w:tc>
          <w:tcPr>
            <w:tcW w:w="1834" w:type="dxa"/>
            <w:gridSpan w:val="2"/>
            <w:tcBorders>
              <w:top w:val="single" w:color="auto" w:sz="4" w:space="0"/>
              <w:left w:val="single" w:color="auto" w:sz="4" w:space="0"/>
              <w:bottom w:val="single" w:color="auto" w:sz="4" w:space="0"/>
              <w:right w:val="single" w:color="auto" w:sz="4" w:space="0"/>
            </w:tcBorders>
            <w:noWrap w:val="0"/>
            <w:vAlign w:val="center"/>
          </w:tcPr>
          <w:p w14:paraId="45868618">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color w:val="auto"/>
                <w:sz w:val="20"/>
                <w:szCs w:val="20"/>
                <w:highlight w:val="none"/>
                <w:vertAlign w:val="baseline"/>
                <w:lang w:eastAsia="zh-CN"/>
              </w:rPr>
            </w:pPr>
            <w:r>
              <w:rPr>
                <w:rFonts w:hint="eastAsia" w:ascii="仿宋_GB2312" w:hAnsi="仿宋_GB2312" w:eastAsia="仿宋_GB2312" w:cs="仿宋_GB2312"/>
                <w:color w:val="auto"/>
                <w:sz w:val="20"/>
                <w:szCs w:val="20"/>
                <w:highlight w:val="none"/>
                <w:vertAlign w:val="baseline"/>
                <w:lang w:eastAsia="zh-CN"/>
              </w:rPr>
              <w:t>使用禁用渔具</w:t>
            </w:r>
          </w:p>
        </w:tc>
        <w:tc>
          <w:tcPr>
            <w:tcW w:w="7081" w:type="dxa"/>
            <w:gridSpan w:val="2"/>
            <w:tcBorders>
              <w:top w:val="single" w:color="auto" w:sz="4" w:space="0"/>
              <w:left w:val="single" w:color="auto" w:sz="4" w:space="0"/>
              <w:bottom w:val="single" w:color="auto" w:sz="4" w:space="0"/>
              <w:right w:val="single" w:color="auto" w:sz="4" w:space="0"/>
            </w:tcBorders>
            <w:noWrap w:val="0"/>
            <w:vAlign w:val="center"/>
          </w:tcPr>
          <w:p w14:paraId="29C64FA8">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color w:val="auto"/>
                <w:sz w:val="20"/>
                <w:szCs w:val="20"/>
                <w:highlight w:val="none"/>
                <w:vertAlign w:val="baseline"/>
                <w:lang w:eastAsia="zh-CN"/>
              </w:rPr>
            </w:pPr>
            <w:r>
              <w:rPr>
                <w:rFonts w:hint="eastAsia" w:ascii="仿宋_GB2312" w:hAnsi="仿宋_GB2312" w:eastAsia="仿宋_GB2312" w:cs="仿宋_GB2312"/>
                <w:color w:val="auto"/>
                <w:sz w:val="20"/>
                <w:szCs w:val="20"/>
                <w:highlight w:val="none"/>
                <w:vertAlign w:val="baseline"/>
                <w:lang w:eastAsia="zh-CN"/>
              </w:rPr>
              <w:t>《</w:t>
            </w:r>
            <w:r>
              <w:rPr>
                <w:rFonts w:hint="eastAsia" w:ascii="仿宋_GB2312" w:hAnsi="仿宋_GB2312" w:eastAsia="仿宋_GB2312" w:cs="仿宋_GB2312"/>
                <w:color w:val="auto"/>
                <w:sz w:val="20"/>
                <w:szCs w:val="20"/>
                <w:highlight w:val="none"/>
              </w:rPr>
              <w:t>中华人民共和国</w:t>
            </w:r>
            <w:r>
              <w:rPr>
                <w:rFonts w:hint="eastAsia" w:ascii="仿宋_GB2312" w:hAnsi="仿宋_GB2312" w:eastAsia="仿宋_GB2312" w:cs="仿宋_GB2312"/>
                <w:color w:val="auto"/>
                <w:sz w:val="20"/>
                <w:szCs w:val="20"/>
                <w:highlight w:val="none"/>
                <w:vertAlign w:val="baseline"/>
                <w:lang w:eastAsia="zh-CN"/>
              </w:rPr>
              <w:t>渔业法》第三十条　禁止制造、销售、使用禁用的渔具。</w:t>
            </w:r>
          </w:p>
        </w:tc>
        <w:tc>
          <w:tcPr>
            <w:tcW w:w="4840" w:type="dxa"/>
            <w:tcBorders>
              <w:top w:val="single" w:color="auto" w:sz="4" w:space="0"/>
              <w:left w:val="single" w:color="auto" w:sz="4" w:space="0"/>
              <w:bottom w:val="single" w:color="auto" w:sz="4" w:space="0"/>
              <w:right w:val="single" w:color="auto" w:sz="4" w:space="0"/>
            </w:tcBorders>
            <w:noWrap w:val="0"/>
            <w:vAlign w:val="center"/>
          </w:tcPr>
          <w:p w14:paraId="17AF25F0">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color w:val="auto"/>
                <w:sz w:val="20"/>
                <w:szCs w:val="20"/>
                <w:highlight w:val="none"/>
                <w:vertAlign w:val="baseline"/>
                <w:lang w:eastAsia="zh-CN"/>
              </w:rPr>
            </w:pPr>
            <w:r>
              <w:rPr>
                <w:rFonts w:hint="eastAsia" w:ascii="仿宋_GB2312" w:hAnsi="仿宋_GB2312" w:eastAsia="仿宋_GB2312" w:cs="仿宋_GB2312"/>
                <w:color w:val="auto"/>
                <w:sz w:val="20"/>
                <w:szCs w:val="20"/>
                <w:highlight w:val="none"/>
                <w:vertAlign w:val="baseline"/>
                <w:lang w:eastAsia="zh-CN"/>
              </w:rPr>
              <w:t>查实上一年度违法的，当年度不给予</w:t>
            </w:r>
            <w:r>
              <w:rPr>
                <w:rFonts w:hint="eastAsia" w:ascii="仿宋_GB2312" w:hAnsi="仿宋_GB2312" w:eastAsia="仿宋_GB2312" w:cs="仿宋_GB2312"/>
                <w:color w:val="auto"/>
                <w:sz w:val="20"/>
                <w:szCs w:val="20"/>
                <w:highlight w:val="none"/>
              </w:rPr>
              <w:t>负责任捕捞</w:t>
            </w:r>
            <w:r>
              <w:rPr>
                <w:rFonts w:hint="eastAsia" w:ascii="仿宋_GB2312" w:hAnsi="仿宋_GB2312" w:eastAsia="仿宋_GB2312" w:cs="仿宋_GB2312"/>
                <w:color w:val="auto"/>
                <w:sz w:val="20"/>
                <w:szCs w:val="20"/>
                <w:highlight w:val="none"/>
                <w:vertAlign w:val="baseline"/>
                <w:lang w:eastAsia="zh-CN"/>
              </w:rPr>
              <w:t>补贴。</w:t>
            </w:r>
          </w:p>
        </w:tc>
      </w:tr>
      <w:tr w14:paraId="31286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7" w:hRule="atLeast"/>
          <w:jc w:val="center"/>
        </w:trPr>
        <w:tc>
          <w:tcPr>
            <w:tcW w:w="464" w:type="dxa"/>
            <w:tcBorders>
              <w:top w:val="single" w:color="auto" w:sz="4" w:space="0"/>
              <w:left w:val="single" w:color="auto" w:sz="4" w:space="0"/>
              <w:bottom w:val="single" w:color="auto" w:sz="4" w:space="0"/>
              <w:right w:val="single" w:color="auto" w:sz="4" w:space="0"/>
            </w:tcBorders>
            <w:noWrap w:val="0"/>
            <w:vAlign w:val="center"/>
          </w:tcPr>
          <w:p w14:paraId="4B2BE138">
            <w:pPr>
              <w:adjustRightInd w:val="0"/>
              <w:snapToGrid w:val="0"/>
              <w:spacing w:beforeLines="0" w:afterLines="0" w:line="240" w:lineRule="auto"/>
              <w:jc w:val="center"/>
              <w:rPr>
                <w:rFonts w:hint="eastAsia" w:ascii="仿宋_GB2312" w:hAnsi="仿宋_GB2312" w:eastAsia="仿宋_GB2312" w:cs="仿宋_GB2312"/>
                <w:color w:val="auto"/>
                <w:sz w:val="20"/>
                <w:szCs w:val="20"/>
                <w:highlight w:val="none"/>
                <w:vertAlign w:val="baseline"/>
                <w:lang w:val="en-US" w:eastAsia="zh-CN"/>
              </w:rPr>
            </w:pPr>
            <w:r>
              <w:rPr>
                <w:rFonts w:hint="eastAsia" w:ascii="仿宋_GB2312" w:hAnsi="仿宋_GB2312" w:eastAsia="仿宋_GB2312" w:cs="仿宋_GB2312"/>
                <w:color w:val="auto"/>
                <w:sz w:val="20"/>
                <w:szCs w:val="20"/>
                <w:highlight w:val="none"/>
                <w:vertAlign w:val="baseline"/>
                <w:lang w:val="en-US" w:eastAsia="zh-CN"/>
              </w:rPr>
              <w:t>3</w:t>
            </w:r>
          </w:p>
        </w:tc>
        <w:tc>
          <w:tcPr>
            <w:tcW w:w="1834" w:type="dxa"/>
            <w:gridSpan w:val="2"/>
            <w:tcBorders>
              <w:top w:val="single" w:color="auto" w:sz="4" w:space="0"/>
              <w:left w:val="single" w:color="auto" w:sz="4" w:space="0"/>
              <w:bottom w:val="single" w:color="auto" w:sz="4" w:space="0"/>
              <w:right w:val="single" w:color="auto" w:sz="4" w:space="0"/>
            </w:tcBorders>
            <w:noWrap w:val="0"/>
            <w:vAlign w:val="center"/>
          </w:tcPr>
          <w:p w14:paraId="36360B1B">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color w:val="auto"/>
                <w:sz w:val="20"/>
                <w:szCs w:val="20"/>
                <w:highlight w:val="none"/>
                <w:vertAlign w:val="baseline"/>
                <w:lang w:eastAsia="zh-CN"/>
              </w:rPr>
            </w:pPr>
            <w:r>
              <w:rPr>
                <w:rFonts w:hint="eastAsia" w:ascii="仿宋_GB2312" w:hAnsi="仿宋_GB2312" w:eastAsia="仿宋_GB2312" w:cs="仿宋_GB2312"/>
                <w:color w:val="auto"/>
                <w:sz w:val="20"/>
                <w:szCs w:val="20"/>
                <w:highlight w:val="none"/>
                <w:vertAlign w:val="baseline"/>
                <w:lang w:eastAsia="zh-CN"/>
              </w:rPr>
              <w:t>跨海区作业</w:t>
            </w:r>
          </w:p>
        </w:tc>
        <w:tc>
          <w:tcPr>
            <w:tcW w:w="7081" w:type="dxa"/>
            <w:gridSpan w:val="2"/>
            <w:tcBorders>
              <w:top w:val="single" w:color="auto" w:sz="4" w:space="0"/>
              <w:left w:val="single" w:color="auto" w:sz="4" w:space="0"/>
              <w:bottom w:val="single" w:color="auto" w:sz="4" w:space="0"/>
              <w:right w:val="single" w:color="auto" w:sz="4" w:space="0"/>
            </w:tcBorders>
            <w:noWrap w:val="0"/>
            <w:vAlign w:val="center"/>
          </w:tcPr>
          <w:p w14:paraId="48C3FCE4">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color w:val="auto"/>
                <w:sz w:val="20"/>
                <w:szCs w:val="20"/>
                <w:highlight w:val="none"/>
                <w:vertAlign w:val="baseline"/>
                <w:lang w:eastAsia="zh-CN"/>
              </w:rPr>
            </w:pPr>
            <w:r>
              <w:rPr>
                <w:rFonts w:hint="eastAsia" w:ascii="仿宋_GB2312" w:hAnsi="仿宋_GB2312" w:eastAsia="仿宋_GB2312" w:cs="仿宋_GB2312"/>
                <w:color w:val="auto"/>
                <w:sz w:val="20"/>
                <w:szCs w:val="20"/>
                <w:highlight w:val="none"/>
                <w:vertAlign w:val="baseline"/>
                <w:lang w:eastAsia="zh-CN"/>
              </w:rPr>
              <w:t>《渔业捕捞许可管理规定》第二十</w:t>
            </w:r>
            <w:r>
              <w:rPr>
                <w:rFonts w:hint="eastAsia" w:ascii="仿宋_GB2312" w:hAnsi="仿宋_GB2312" w:eastAsia="仿宋_GB2312" w:cs="仿宋_GB2312"/>
                <w:color w:val="auto"/>
                <w:sz w:val="20"/>
                <w:szCs w:val="20"/>
                <w:highlight w:val="none"/>
                <w:u w:val="none"/>
                <w:vertAlign w:val="baseline"/>
                <w:lang w:eastAsia="zh-CN"/>
              </w:rPr>
              <w:t>五</w:t>
            </w:r>
            <w:r>
              <w:rPr>
                <w:rFonts w:hint="eastAsia" w:ascii="仿宋_GB2312" w:hAnsi="仿宋_GB2312" w:eastAsia="仿宋_GB2312" w:cs="仿宋_GB2312"/>
                <w:color w:val="auto"/>
                <w:sz w:val="20"/>
                <w:szCs w:val="20"/>
                <w:highlight w:val="none"/>
                <w:vertAlign w:val="baseline"/>
                <w:lang w:eastAsia="zh-CN"/>
              </w:rPr>
              <w:t>条第二款　</w:t>
            </w:r>
            <w:r>
              <w:rPr>
                <w:rFonts w:hint="eastAsia" w:ascii="仿宋_GB2312" w:hAnsi="仿宋_GB2312" w:eastAsia="仿宋_GB2312" w:cs="仿宋_GB2312"/>
                <w:color w:val="auto"/>
                <w:sz w:val="20"/>
                <w:szCs w:val="20"/>
                <w:highlight w:val="none"/>
              </w:rPr>
              <w:t>作业场所核定在B类、C类渔区的渔船，不得跨海区界限作业，但我国与有关国家缔结的协定确定的共同管理渔区跨越海区界限的除外。作业场所核定在A类渔区或内陆水域的渔船，不得跨省、自治区、直辖市管辖水域界限作业。</w:t>
            </w:r>
          </w:p>
        </w:tc>
        <w:tc>
          <w:tcPr>
            <w:tcW w:w="4840" w:type="dxa"/>
            <w:tcBorders>
              <w:top w:val="single" w:color="auto" w:sz="4" w:space="0"/>
              <w:left w:val="single" w:color="auto" w:sz="4" w:space="0"/>
              <w:bottom w:val="single" w:color="auto" w:sz="4" w:space="0"/>
              <w:right w:val="single" w:color="auto" w:sz="4" w:space="0"/>
            </w:tcBorders>
            <w:noWrap w:val="0"/>
            <w:vAlign w:val="center"/>
          </w:tcPr>
          <w:p w14:paraId="1CC14BF0">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color w:val="auto"/>
                <w:sz w:val="20"/>
                <w:szCs w:val="20"/>
                <w:highlight w:val="none"/>
                <w:vertAlign w:val="baseline"/>
                <w:lang w:eastAsia="zh-CN"/>
              </w:rPr>
            </w:pPr>
            <w:r>
              <w:rPr>
                <w:rFonts w:hint="eastAsia" w:ascii="仿宋_GB2312" w:hAnsi="仿宋_GB2312" w:eastAsia="仿宋_GB2312" w:cs="仿宋_GB2312"/>
                <w:color w:val="auto"/>
                <w:sz w:val="20"/>
                <w:szCs w:val="20"/>
                <w:highlight w:val="none"/>
                <w:vertAlign w:val="baseline"/>
                <w:lang w:eastAsia="zh-CN"/>
              </w:rPr>
              <w:t>查实上一年度违法的，当年度不给予</w:t>
            </w:r>
            <w:r>
              <w:rPr>
                <w:rFonts w:hint="eastAsia" w:ascii="仿宋_GB2312" w:hAnsi="仿宋_GB2312" w:eastAsia="仿宋_GB2312" w:cs="仿宋_GB2312"/>
                <w:color w:val="auto"/>
                <w:sz w:val="20"/>
                <w:szCs w:val="20"/>
                <w:highlight w:val="none"/>
              </w:rPr>
              <w:t>负责任捕捞</w:t>
            </w:r>
            <w:r>
              <w:rPr>
                <w:rFonts w:hint="eastAsia" w:ascii="仿宋_GB2312" w:hAnsi="仿宋_GB2312" w:eastAsia="仿宋_GB2312" w:cs="仿宋_GB2312"/>
                <w:color w:val="auto"/>
                <w:sz w:val="20"/>
                <w:szCs w:val="20"/>
                <w:highlight w:val="none"/>
                <w:vertAlign w:val="baseline"/>
                <w:lang w:eastAsia="zh-CN"/>
              </w:rPr>
              <w:t>补贴。</w:t>
            </w:r>
          </w:p>
        </w:tc>
      </w:tr>
      <w:tr w14:paraId="24600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64" w:type="dxa"/>
            <w:tcBorders>
              <w:top w:val="single" w:color="auto" w:sz="4" w:space="0"/>
              <w:left w:val="single" w:color="auto" w:sz="4" w:space="0"/>
              <w:bottom w:val="single" w:color="auto" w:sz="4" w:space="0"/>
              <w:right w:val="single" w:color="auto" w:sz="4" w:space="0"/>
            </w:tcBorders>
            <w:noWrap w:val="0"/>
            <w:vAlign w:val="center"/>
          </w:tcPr>
          <w:p w14:paraId="32048CF4">
            <w:pPr>
              <w:adjustRightInd w:val="0"/>
              <w:snapToGrid w:val="0"/>
              <w:spacing w:beforeLines="0" w:afterLines="0" w:line="240" w:lineRule="auto"/>
              <w:jc w:val="center"/>
              <w:rPr>
                <w:rFonts w:hint="eastAsia" w:ascii="仿宋_GB2312" w:hAnsi="仿宋_GB2312" w:eastAsia="仿宋_GB2312" w:cs="仿宋_GB2312"/>
                <w:color w:val="auto"/>
                <w:sz w:val="20"/>
                <w:szCs w:val="20"/>
                <w:highlight w:val="none"/>
                <w:vertAlign w:val="baseline"/>
                <w:lang w:val="en-US" w:eastAsia="zh-CN"/>
              </w:rPr>
            </w:pPr>
            <w:r>
              <w:rPr>
                <w:rFonts w:hint="eastAsia" w:ascii="仿宋_GB2312" w:hAnsi="仿宋_GB2312" w:eastAsia="仿宋_GB2312" w:cs="仿宋_GB2312"/>
                <w:color w:val="auto"/>
                <w:sz w:val="20"/>
                <w:szCs w:val="20"/>
                <w:highlight w:val="none"/>
                <w:vertAlign w:val="baseline"/>
                <w:lang w:val="en-US" w:eastAsia="zh-CN"/>
              </w:rPr>
              <w:t>4</w:t>
            </w:r>
          </w:p>
        </w:tc>
        <w:tc>
          <w:tcPr>
            <w:tcW w:w="1834" w:type="dxa"/>
            <w:gridSpan w:val="2"/>
            <w:tcBorders>
              <w:top w:val="single" w:color="auto" w:sz="4" w:space="0"/>
              <w:left w:val="single" w:color="auto" w:sz="4" w:space="0"/>
              <w:bottom w:val="single" w:color="auto" w:sz="4" w:space="0"/>
              <w:right w:val="single" w:color="auto" w:sz="4" w:space="0"/>
            </w:tcBorders>
            <w:noWrap w:val="0"/>
            <w:vAlign w:val="center"/>
          </w:tcPr>
          <w:p w14:paraId="55561261">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color w:val="auto"/>
                <w:sz w:val="20"/>
                <w:szCs w:val="20"/>
                <w:highlight w:val="none"/>
                <w:vertAlign w:val="baseline"/>
              </w:rPr>
            </w:pPr>
            <w:r>
              <w:rPr>
                <w:rFonts w:hint="eastAsia" w:ascii="仿宋_GB2312" w:hAnsi="仿宋_GB2312" w:eastAsia="仿宋_GB2312" w:cs="仿宋_GB2312"/>
                <w:color w:val="auto"/>
                <w:sz w:val="20"/>
                <w:szCs w:val="20"/>
                <w:highlight w:val="none"/>
                <w:vertAlign w:val="baseline"/>
                <w:lang w:val="en-US" w:eastAsia="zh-CN"/>
              </w:rPr>
              <w:t>未按照要求落实避风措施</w:t>
            </w:r>
          </w:p>
        </w:tc>
        <w:tc>
          <w:tcPr>
            <w:tcW w:w="7081" w:type="dxa"/>
            <w:gridSpan w:val="2"/>
            <w:tcBorders>
              <w:top w:val="single" w:color="auto" w:sz="4" w:space="0"/>
              <w:left w:val="single" w:color="auto" w:sz="4" w:space="0"/>
              <w:bottom w:val="single" w:color="auto" w:sz="4" w:space="0"/>
              <w:right w:val="single" w:color="auto" w:sz="4" w:space="0"/>
            </w:tcBorders>
            <w:noWrap w:val="0"/>
            <w:vAlign w:val="center"/>
          </w:tcPr>
          <w:p w14:paraId="1C5B5785">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color w:val="auto"/>
                <w:sz w:val="20"/>
                <w:szCs w:val="20"/>
                <w:highlight w:val="none"/>
                <w:vertAlign w:val="baseline"/>
                <w:lang w:val="en-US" w:eastAsia="zh-CN"/>
              </w:rPr>
            </w:pPr>
            <w:r>
              <w:rPr>
                <w:rFonts w:hint="eastAsia" w:ascii="仿宋_GB2312" w:hAnsi="仿宋_GB2312" w:eastAsia="仿宋_GB2312" w:cs="仿宋_GB2312"/>
                <w:color w:val="auto"/>
                <w:sz w:val="20"/>
                <w:szCs w:val="20"/>
                <w:highlight w:val="none"/>
                <w:vertAlign w:val="baseline"/>
                <w:lang w:eastAsia="zh-CN"/>
              </w:rPr>
              <w:t>《广东省渔业船舶安全生产管理办法》第二十一条</w:t>
            </w:r>
            <w:r>
              <w:rPr>
                <w:rFonts w:hint="eastAsia" w:ascii="仿宋_GB2312" w:hAnsi="仿宋_GB2312" w:eastAsia="仿宋_GB2312" w:cs="仿宋_GB2312"/>
                <w:color w:val="auto"/>
                <w:sz w:val="20"/>
                <w:szCs w:val="20"/>
                <w:highlight w:val="none"/>
                <w:vertAlign w:val="baseline"/>
                <w:lang w:val="en-US" w:eastAsia="zh-CN"/>
              </w:rPr>
              <w:t xml:space="preserve">  渔业船舶所有者、经营者以及船长应当关注天气动态，并服从当地人民政府指挥，按照要求落实渔业船舶避风、避险措施。</w:t>
            </w:r>
          </w:p>
        </w:tc>
        <w:tc>
          <w:tcPr>
            <w:tcW w:w="4840" w:type="dxa"/>
            <w:tcBorders>
              <w:top w:val="single" w:color="auto" w:sz="4" w:space="0"/>
              <w:left w:val="single" w:color="auto" w:sz="4" w:space="0"/>
              <w:bottom w:val="single" w:color="auto" w:sz="4" w:space="0"/>
              <w:right w:val="single" w:color="auto" w:sz="4" w:space="0"/>
            </w:tcBorders>
            <w:noWrap w:val="0"/>
            <w:vAlign w:val="center"/>
          </w:tcPr>
          <w:p w14:paraId="345A744D">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color w:val="auto"/>
                <w:sz w:val="20"/>
                <w:szCs w:val="20"/>
                <w:highlight w:val="none"/>
                <w:vertAlign w:val="baseline"/>
                <w:lang w:eastAsia="zh-CN"/>
              </w:rPr>
            </w:pPr>
            <w:r>
              <w:rPr>
                <w:rFonts w:hint="eastAsia" w:ascii="仿宋_GB2312" w:hAnsi="仿宋_GB2312" w:eastAsia="仿宋_GB2312" w:cs="仿宋_GB2312"/>
                <w:color w:val="auto"/>
                <w:sz w:val="20"/>
                <w:szCs w:val="20"/>
                <w:highlight w:val="none"/>
                <w:vertAlign w:val="baseline"/>
                <w:lang w:eastAsia="zh-CN"/>
              </w:rPr>
              <w:t>查实上一年度违法的，当年度不给予</w:t>
            </w:r>
            <w:r>
              <w:rPr>
                <w:rFonts w:hint="eastAsia" w:ascii="仿宋_GB2312" w:hAnsi="仿宋_GB2312" w:eastAsia="仿宋_GB2312" w:cs="仿宋_GB2312"/>
                <w:color w:val="auto"/>
                <w:sz w:val="20"/>
                <w:szCs w:val="20"/>
                <w:highlight w:val="none"/>
              </w:rPr>
              <w:t>负责任捕捞</w:t>
            </w:r>
            <w:r>
              <w:rPr>
                <w:rFonts w:hint="eastAsia" w:ascii="仿宋_GB2312" w:hAnsi="仿宋_GB2312" w:eastAsia="仿宋_GB2312" w:cs="仿宋_GB2312"/>
                <w:color w:val="auto"/>
                <w:sz w:val="20"/>
                <w:szCs w:val="20"/>
                <w:highlight w:val="none"/>
                <w:vertAlign w:val="baseline"/>
                <w:lang w:eastAsia="zh-CN"/>
              </w:rPr>
              <w:t>补贴。</w:t>
            </w:r>
          </w:p>
        </w:tc>
      </w:tr>
      <w:tr w14:paraId="4B5CA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464" w:type="dxa"/>
            <w:tcBorders>
              <w:top w:val="single" w:color="auto" w:sz="4" w:space="0"/>
              <w:left w:val="single" w:color="auto" w:sz="4" w:space="0"/>
              <w:bottom w:val="single" w:color="auto" w:sz="4" w:space="0"/>
              <w:right w:val="single" w:color="auto" w:sz="4" w:space="0"/>
            </w:tcBorders>
            <w:noWrap w:val="0"/>
            <w:vAlign w:val="center"/>
          </w:tcPr>
          <w:p w14:paraId="2FE37876">
            <w:pPr>
              <w:adjustRightInd w:val="0"/>
              <w:snapToGrid w:val="0"/>
              <w:spacing w:beforeLines="0" w:afterLines="0" w:line="240" w:lineRule="auto"/>
              <w:jc w:val="center"/>
              <w:rPr>
                <w:rFonts w:hint="eastAsia" w:ascii="仿宋_GB2312" w:hAnsi="仿宋_GB2312" w:eastAsia="仿宋_GB2312" w:cs="仿宋_GB2312"/>
                <w:color w:val="auto"/>
                <w:sz w:val="20"/>
                <w:szCs w:val="20"/>
                <w:highlight w:val="none"/>
                <w:vertAlign w:val="baseline"/>
                <w:lang w:val="en-US" w:eastAsia="zh-CN"/>
              </w:rPr>
            </w:pPr>
            <w:r>
              <w:rPr>
                <w:rFonts w:hint="eastAsia" w:ascii="仿宋_GB2312" w:hAnsi="仿宋_GB2312" w:eastAsia="仿宋_GB2312" w:cs="仿宋_GB2312"/>
                <w:color w:val="auto"/>
                <w:sz w:val="20"/>
                <w:szCs w:val="20"/>
                <w:highlight w:val="none"/>
                <w:vertAlign w:val="baseline"/>
                <w:lang w:val="en-US" w:eastAsia="zh-CN"/>
              </w:rPr>
              <w:t>5</w:t>
            </w:r>
          </w:p>
        </w:tc>
        <w:tc>
          <w:tcPr>
            <w:tcW w:w="1834" w:type="dxa"/>
            <w:gridSpan w:val="2"/>
            <w:tcBorders>
              <w:top w:val="single" w:color="auto" w:sz="4" w:space="0"/>
              <w:left w:val="single" w:color="auto" w:sz="4" w:space="0"/>
              <w:bottom w:val="single" w:color="auto" w:sz="4" w:space="0"/>
              <w:right w:val="single" w:color="auto" w:sz="4" w:space="0"/>
            </w:tcBorders>
            <w:noWrap w:val="0"/>
            <w:vAlign w:val="center"/>
          </w:tcPr>
          <w:p w14:paraId="4BB9ED28">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color w:val="auto"/>
                <w:sz w:val="20"/>
                <w:szCs w:val="20"/>
                <w:highlight w:val="none"/>
                <w:vertAlign w:val="baseline"/>
                <w:lang w:eastAsia="zh-CN"/>
              </w:rPr>
            </w:pPr>
            <w:r>
              <w:rPr>
                <w:rFonts w:hint="eastAsia" w:ascii="仿宋_GB2312" w:hAnsi="仿宋_GB2312" w:eastAsia="仿宋_GB2312" w:cs="仿宋_GB2312"/>
                <w:color w:val="auto"/>
                <w:sz w:val="20"/>
                <w:szCs w:val="20"/>
                <w:highlight w:val="none"/>
                <w:vertAlign w:val="baseline"/>
                <w:lang w:eastAsia="zh-CN"/>
              </w:rPr>
              <w:t>非法载客</w:t>
            </w:r>
          </w:p>
        </w:tc>
        <w:tc>
          <w:tcPr>
            <w:tcW w:w="7081" w:type="dxa"/>
            <w:gridSpan w:val="2"/>
            <w:tcBorders>
              <w:top w:val="single" w:color="auto" w:sz="4" w:space="0"/>
              <w:left w:val="single" w:color="auto" w:sz="4" w:space="0"/>
              <w:bottom w:val="single" w:color="auto" w:sz="4" w:space="0"/>
              <w:right w:val="single" w:color="auto" w:sz="4" w:space="0"/>
            </w:tcBorders>
            <w:noWrap w:val="0"/>
            <w:vAlign w:val="center"/>
          </w:tcPr>
          <w:p w14:paraId="364042A0">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color w:val="auto"/>
                <w:sz w:val="20"/>
                <w:szCs w:val="20"/>
                <w:highlight w:val="none"/>
                <w:vertAlign w:val="baseline"/>
                <w:lang w:val="en-US" w:eastAsia="zh-CN"/>
              </w:rPr>
            </w:pPr>
            <w:r>
              <w:rPr>
                <w:rFonts w:hint="eastAsia" w:ascii="仿宋_GB2312" w:hAnsi="仿宋_GB2312" w:eastAsia="仿宋_GB2312" w:cs="仿宋_GB2312"/>
                <w:color w:val="auto"/>
                <w:sz w:val="20"/>
                <w:szCs w:val="20"/>
                <w:highlight w:val="none"/>
                <w:vertAlign w:val="baseline"/>
                <w:lang w:eastAsia="zh-CN"/>
              </w:rPr>
              <w:t>《广东省渔港和渔业船舶管理条例》第三十条</w:t>
            </w:r>
            <w:r>
              <w:rPr>
                <w:rFonts w:hint="eastAsia" w:ascii="仿宋_GB2312" w:hAnsi="仿宋_GB2312" w:eastAsia="仿宋_GB2312" w:cs="仿宋_GB2312"/>
                <w:color w:val="auto"/>
                <w:sz w:val="20"/>
                <w:szCs w:val="20"/>
                <w:highlight w:val="none"/>
                <w:vertAlign w:val="baseline"/>
                <w:lang w:val="en-US" w:eastAsia="zh-CN"/>
              </w:rPr>
              <w:t xml:space="preserve">  严禁渔业船舶非法载客。</w:t>
            </w:r>
          </w:p>
        </w:tc>
        <w:tc>
          <w:tcPr>
            <w:tcW w:w="4840" w:type="dxa"/>
            <w:tcBorders>
              <w:top w:val="single" w:color="auto" w:sz="4" w:space="0"/>
              <w:left w:val="single" w:color="auto" w:sz="4" w:space="0"/>
              <w:bottom w:val="single" w:color="auto" w:sz="4" w:space="0"/>
              <w:right w:val="single" w:color="auto" w:sz="4" w:space="0"/>
            </w:tcBorders>
            <w:noWrap w:val="0"/>
            <w:vAlign w:val="center"/>
          </w:tcPr>
          <w:p w14:paraId="7B02B895">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color w:val="auto"/>
                <w:sz w:val="20"/>
                <w:szCs w:val="20"/>
                <w:highlight w:val="none"/>
                <w:vertAlign w:val="baseline"/>
                <w:lang w:eastAsia="zh-CN"/>
              </w:rPr>
            </w:pPr>
            <w:r>
              <w:rPr>
                <w:rFonts w:hint="eastAsia" w:ascii="仿宋_GB2312" w:hAnsi="仿宋_GB2312" w:eastAsia="仿宋_GB2312" w:cs="仿宋_GB2312"/>
                <w:color w:val="auto"/>
                <w:sz w:val="20"/>
                <w:szCs w:val="20"/>
                <w:highlight w:val="none"/>
                <w:vertAlign w:val="baseline"/>
                <w:lang w:eastAsia="zh-CN"/>
              </w:rPr>
              <w:t>查实上一年度违法的，当年度不给予</w:t>
            </w:r>
            <w:r>
              <w:rPr>
                <w:rFonts w:hint="eastAsia" w:ascii="仿宋_GB2312" w:hAnsi="仿宋_GB2312" w:eastAsia="仿宋_GB2312" w:cs="仿宋_GB2312"/>
                <w:color w:val="auto"/>
                <w:sz w:val="20"/>
                <w:szCs w:val="20"/>
                <w:highlight w:val="none"/>
              </w:rPr>
              <w:t>负责任捕捞</w:t>
            </w:r>
            <w:r>
              <w:rPr>
                <w:rFonts w:hint="eastAsia" w:ascii="仿宋_GB2312" w:hAnsi="仿宋_GB2312" w:eastAsia="仿宋_GB2312" w:cs="仿宋_GB2312"/>
                <w:color w:val="auto"/>
                <w:sz w:val="20"/>
                <w:szCs w:val="20"/>
                <w:highlight w:val="none"/>
                <w:vertAlign w:val="baseline"/>
                <w:lang w:eastAsia="zh-CN"/>
              </w:rPr>
              <w:t>补贴。</w:t>
            </w:r>
          </w:p>
        </w:tc>
      </w:tr>
      <w:tr w14:paraId="2E4B8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64" w:type="dxa"/>
            <w:tcBorders>
              <w:top w:val="single" w:color="auto" w:sz="4" w:space="0"/>
              <w:left w:val="single" w:color="auto" w:sz="4" w:space="0"/>
              <w:bottom w:val="single" w:color="auto" w:sz="4" w:space="0"/>
              <w:right w:val="single" w:color="auto" w:sz="4" w:space="0"/>
            </w:tcBorders>
            <w:noWrap w:val="0"/>
            <w:vAlign w:val="center"/>
          </w:tcPr>
          <w:p w14:paraId="178BA3C3">
            <w:pPr>
              <w:adjustRightInd w:val="0"/>
              <w:snapToGrid w:val="0"/>
              <w:spacing w:beforeLines="0" w:afterLines="0" w:line="240" w:lineRule="auto"/>
              <w:jc w:val="center"/>
              <w:rPr>
                <w:rFonts w:hint="eastAsia" w:ascii="仿宋_GB2312" w:hAnsi="仿宋_GB2312" w:eastAsia="仿宋_GB2312" w:cs="仿宋_GB2312"/>
                <w:color w:val="auto"/>
                <w:sz w:val="20"/>
                <w:szCs w:val="20"/>
                <w:highlight w:val="none"/>
                <w:vertAlign w:val="baseline"/>
                <w:lang w:val="en-US" w:eastAsia="zh-CN"/>
              </w:rPr>
            </w:pPr>
            <w:r>
              <w:rPr>
                <w:rFonts w:hint="eastAsia" w:ascii="仿宋_GB2312" w:hAnsi="仿宋_GB2312" w:eastAsia="仿宋_GB2312" w:cs="仿宋_GB2312"/>
                <w:color w:val="auto"/>
                <w:sz w:val="20"/>
                <w:szCs w:val="20"/>
                <w:highlight w:val="none"/>
                <w:vertAlign w:val="baseline"/>
                <w:lang w:val="en-US" w:eastAsia="zh-CN"/>
              </w:rPr>
              <w:t>6</w:t>
            </w:r>
          </w:p>
        </w:tc>
        <w:tc>
          <w:tcPr>
            <w:tcW w:w="1834" w:type="dxa"/>
            <w:gridSpan w:val="2"/>
            <w:tcBorders>
              <w:top w:val="single" w:color="auto" w:sz="4" w:space="0"/>
              <w:left w:val="single" w:color="auto" w:sz="4" w:space="0"/>
              <w:bottom w:val="single" w:color="auto" w:sz="4" w:space="0"/>
              <w:right w:val="single" w:color="auto" w:sz="4" w:space="0"/>
            </w:tcBorders>
            <w:noWrap w:val="0"/>
            <w:vAlign w:val="center"/>
          </w:tcPr>
          <w:p w14:paraId="5DD20737">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color w:val="auto"/>
                <w:sz w:val="20"/>
                <w:szCs w:val="20"/>
                <w:highlight w:val="none"/>
                <w:vertAlign w:val="baseline"/>
                <w:lang w:eastAsia="zh-CN"/>
              </w:rPr>
            </w:pPr>
            <w:r>
              <w:rPr>
                <w:rFonts w:hint="eastAsia" w:ascii="仿宋_GB2312" w:hAnsi="仿宋_GB2312" w:eastAsia="仿宋_GB2312" w:cs="仿宋_GB2312"/>
                <w:color w:val="auto"/>
                <w:sz w:val="20"/>
                <w:szCs w:val="20"/>
                <w:highlight w:val="none"/>
                <w:vertAlign w:val="baseline"/>
                <w:lang w:val="en-US" w:eastAsia="zh-CN"/>
              </w:rPr>
              <w:t>非法交易渔获物</w:t>
            </w:r>
          </w:p>
        </w:tc>
        <w:tc>
          <w:tcPr>
            <w:tcW w:w="7081" w:type="dxa"/>
            <w:gridSpan w:val="2"/>
            <w:tcBorders>
              <w:top w:val="single" w:color="auto" w:sz="4" w:space="0"/>
              <w:left w:val="single" w:color="auto" w:sz="4" w:space="0"/>
              <w:bottom w:val="single" w:color="auto" w:sz="4" w:space="0"/>
              <w:right w:val="single" w:color="auto" w:sz="4" w:space="0"/>
            </w:tcBorders>
            <w:noWrap w:val="0"/>
            <w:vAlign w:val="center"/>
          </w:tcPr>
          <w:p w14:paraId="4BE08085">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color w:val="auto"/>
                <w:sz w:val="20"/>
                <w:szCs w:val="20"/>
                <w:highlight w:val="none"/>
                <w:vertAlign w:val="baseline"/>
                <w:lang w:eastAsia="zh-CN"/>
              </w:rPr>
            </w:pPr>
            <w:r>
              <w:rPr>
                <w:rFonts w:hint="eastAsia" w:ascii="仿宋_GB2312" w:hAnsi="仿宋_GB2312" w:eastAsia="仿宋_GB2312" w:cs="仿宋_GB2312"/>
                <w:color w:val="auto"/>
                <w:sz w:val="20"/>
                <w:szCs w:val="20"/>
                <w:highlight w:val="none"/>
                <w:lang w:eastAsia="zh-CN"/>
              </w:rPr>
              <w:t>《</w:t>
            </w:r>
            <w:r>
              <w:rPr>
                <w:rFonts w:hint="eastAsia" w:ascii="仿宋_GB2312" w:hAnsi="仿宋_GB2312" w:eastAsia="仿宋_GB2312" w:cs="仿宋_GB2312"/>
                <w:color w:val="auto"/>
                <w:sz w:val="20"/>
                <w:szCs w:val="20"/>
                <w:highlight w:val="none"/>
              </w:rPr>
              <w:t>中华人民共和国渔业法</w:t>
            </w:r>
            <w:r>
              <w:rPr>
                <w:rFonts w:hint="eastAsia" w:ascii="仿宋_GB2312" w:hAnsi="仿宋_GB2312" w:eastAsia="仿宋_GB2312" w:cs="仿宋_GB2312"/>
                <w:color w:val="auto"/>
                <w:sz w:val="20"/>
                <w:szCs w:val="20"/>
                <w:highlight w:val="none"/>
                <w:lang w:eastAsia="zh-CN"/>
              </w:rPr>
              <w:t>》</w:t>
            </w:r>
            <w:r>
              <w:rPr>
                <w:rFonts w:hint="eastAsia" w:ascii="仿宋_GB2312" w:hAnsi="仿宋_GB2312" w:eastAsia="仿宋_GB2312" w:cs="仿宋_GB2312"/>
                <w:color w:val="auto"/>
                <w:sz w:val="20"/>
                <w:szCs w:val="20"/>
                <w:highlight w:val="none"/>
              </w:rPr>
              <w:t>第三十八条</w:t>
            </w:r>
            <w:r>
              <w:rPr>
                <w:rFonts w:hint="eastAsia" w:ascii="仿宋_GB2312" w:hAnsi="仿宋_GB2312" w:eastAsia="仿宋_GB2312" w:cs="仿宋_GB2312"/>
                <w:color w:val="auto"/>
                <w:sz w:val="20"/>
                <w:szCs w:val="20"/>
                <w:highlight w:val="none"/>
                <w:lang w:eastAsia="zh-CN"/>
              </w:rPr>
              <w:t>第二款</w:t>
            </w:r>
            <w:r>
              <w:rPr>
                <w:rFonts w:hint="eastAsia" w:ascii="仿宋_GB2312" w:hAnsi="仿宋_GB2312" w:eastAsia="仿宋_GB2312" w:cs="仿宋_GB2312"/>
                <w:color w:val="auto"/>
                <w:sz w:val="20"/>
                <w:szCs w:val="20"/>
                <w:highlight w:val="none"/>
                <w:lang w:val="en-US" w:eastAsia="zh-CN"/>
              </w:rPr>
              <w:t xml:space="preserve"> </w:t>
            </w:r>
            <w:r>
              <w:rPr>
                <w:rFonts w:hint="eastAsia" w:ascii="仿宋_GB2312" w:hAnsi="仿宋_GB2312" w:eastAsia="仿宋_GB2312" w:cs="仿宋_GB2312"/>
                <w:color w:val="auto"/>
                <w:sz w:val="20"/>
                <w:szCs w:val="20"/>
                <w:highlight w:val="none"/>
              </w:rPr>
              <w:t>在禁渔区或者禁渔期内销售非法捕捞的渔获物的，县级以上地方人民政府渔业行政主管部门应当及时进行调查处理。</w:t>
            </w:r>
          </w:p>
        </w:tc>
        <w:tc>
          <w:tcPr>
            <w:tcW w:w="4840" w:type="dxa"/>
            <w:tcBorders>
              <w:top w:val="single" w:color="auto" w:sz="4" w:space="0"/>
              <w:left w:val="single" w:color="auto" w:sz="4" w:space="0"/>
              <w:bottom w:val="single" w:color="auto" w:sz="4" w:space="0"/>
              <w:right w:val="single" w:color="auto" w:sz="4" w:space="0"/>
            </w:tcBorders>
            <w:noWrap w:val="0"/>
            <w:vAlign w:val="center"/>
          </w:tcPr>
          <w:p w14:paraId="186BEE82">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vertAlign w:val="baseline"/>
                <w:lang w:eastAsia="zh-CN"/>
              </w:rPr>
              <w:t>查实上一年度违法的，当年度不给予</w:t>
            </w:r>
            <w:r>
              <w:rPr>
                <w:rFonts w:hint="eastAsia" w:ascii="仿宋_GB2312" w:hAnsi="仿宋_GB2312" w:eastAsia="仿宋_GB2312" w:cs="仿宋_GB2312"/>
                <w:color w:val="auto"/>
                <w:sz w:val="20"/>
                <w:szCs w:val="20"/>
                <w:highlight w:val="none"/>
              </w:rPr>
              <w:t>负责任捕捞</w:t>
            </w:r>
            <w:r>
              <w:rPr>
                <w:rFonts w:hint="eastAsia" w:ascii="仿宋_GB2312" w:hAnsi="仿宋_GB2312" w:eastAsia="仿宋_GB2312" w:cs="仿宋_GB2312"/>
                <w:color w:val="auto"/>
                <w:sz w:val="20"/>
                <w:szCs w:val="20"/>
                <w:highlight w:val="none"/>
                <w:vertAlign w:val="baseline"/>
                <w:lang w:eastAsia="zh-CN"/>
              </w:rPr>
              <w:t>补贴。</w:t>
            </w:r>
          </w:p>
        </w:tc>
      </w:tr>
      <w:tr w14:paraId="46465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64" w:type="dxa"/>
            <w:tcBorders>
              <w:top w:val="single" w:color="auto" w:sz="4" w:space="0"/>
              <w:left w:val="single" w:color="auto" w:sz="4" w:space="0"/>
              <w:bottom w:val="single" w:color="auto" w:sz="4" w:space="0"/>
              <w:right w:val="single" w:color="auto" w:sz="4" w:space="0"/>
            </w:tcBorders>
            <w:noWrap w:val="0"/>
            <w:vAlign w:val="center"/>
          </w:tcPr>
          <w:p w14:paraId="251DF683">
            <w:pPr>
              <w:adjustRightInd w:val="0"/>
              <w:snapToGrid w:val="0"/>
              <w:spacing w:beforeLines="0" w:afterLines="0" w:line="240" w:lineRule="auto"/>
              <w:jc w:val="center"/>
              <w:rPr>
                <w:rFonts w:hint="default" w:ascii="黑体" w:hAnsi="黑体" w:eastAsia="黑体" w:cs="黑体"/>
                <w:color w:val="auto"/>
                <w:sz w:val="20"/>
                <w:szCs w:val="20"/>
                <w:highlight w:val="none"/>
                <w:vertAlign w:val="baseline"/>
                <w:lang w:val="en-US" w:eastAsia="zh-CN"/>
              </w:rPr>
            </w:pPr>
            <w:r>
              <w:rPr>
                <w:rFonts w:hint="default" w:ascii="仿宋_GB2312" w:hAnsi="仿宋_GB2312" w:eastAsia="仿宋_GB2312" w:cs="仿宋_GB2312"/>
                <w:color w:val="auto"/>
                <w:sz w:val="20"/>
                <w:szCs w:val="20"/>
                <w:highlight w:val="none"/>
                <w:vertAlign w:val="baseline"/>
                <w:lang w:val="en-US" w:eastAsia="zh-CN"/>
              </w:rPr>
              <w:t>7</w:t>
            </w:r>
          </w:p>
        </w:tc>
        <w:tc>
          <w:tcPr>
            <w:tcW w:w="1834" w:type="dxa"/>
            <w:gridSpan w:val="2"/>
            <w:tcBorders>
              <w:top w:val="single" w:color="auto" w:sz="4" w:space="0"/>
              <w:left w:val="single" w:color="auto" w:sz="4" w:space="0"/>
              <w:bottom w:val="single" w:color="auto" w:sz="4" w:space="0"/>
              <w:right w:val="single" w:color="auto" w:sz="4" w:space="0"/>
            </w:tcBorders>
            <w:noWrap w:val="0"/>
            <w:vAlign w:val="center"/>
          </w:tcPr>
          <w:p w14:paraId="543A7B0F">
            <w:pPr>
              <w:adjustRightInd w:val="0"/>
              <w:snapToGrid w:val="0"/>
              <w:spacing w:beforeLines="0" w:afterLines="0" w:line="240" w:lineRule="auto"/>
              <w:jc w:val="both"/>
              <w:rPr>
                <w:rFonts w:hint="eastAsia" w:ascii="黑体" w:hAnsi="黑体" w:eastAsia="黑体" w:cs="黑体"/>
                <w:color w:val="auto"/>
                <w:sz w:val="20"/>
                <w:szCs w:val="20"/>
                <w:highlight w:val="none"/>
                <w:vertAlign w:val="baseline"/>
                <w:lang w:eastAsia="zh-CN"/>
              </w:rPr>
            </w:pPr>
            <w:r>
              <w:rPr>
                <w:rFonts w:hint="eastAsia" w:ascii="仿宋_GB2312" w:hAnsi="仿宋_GB2312" w:eastAsia="仿宋_GB2312" w:cs="仿宋_GB2312"/>
                <w:color w:val="auto"/>
                <w:sz w:val="20"/>
                <w:szCs w:val="20"/>
                <w:highlight w:val="none"/>
                <w:vertAlign w:val="baseline"/>
                <w:lang w:eastAsia="zh-CN"/>
              </w:rPr>
              <w:t>不服从在渔港内</w:t>
            </w:r>
            <w:r>
              <w:rPr>
                <w:rFonts w:hint="eastAsia" w:ascii="仿宋_GB2312" w:hAnsi="仿宋_GB2312" w:eastAsia="仿宋_GB2312" w:cs="仿宋_GB2312"/>
                <w:color w:val="auto"/>
                <w:sz w:val="20"/>
                <w:szCs w:val="20"/>
                <w:highlight w:val="none"/>
                <w:vertAlign w:val="baseline"/>
                <w:lang w:val="en-US" w:eastAsia="zh-CN"/>
              </w:rPr>
              <w:t>水域交通安全秩序管理</w:t>
            </w:r>
          </w:p>
        </w:tc>
        <w:tc>
          <w:tcPr>
            <w:tcW w:w="7081" w:type="dxa"/>
            <w:gridSpan w:val="2"/>
            <w:tcBorders>
              <w:top w:val="single" w:color="auto" w:sz="4" w:space="0"/>
              <w:left w:val="single" w:color="auto" w:sz="4" w:space="0"/>
              <w:bottom w:val="single" w:color="auto" w:sz="4" w:space="0"/>
              <w:right w:val="single" w:color="auto" w:sz="4" w:space="0"/>
            </w:tcBorders>
            <w:noWrap w:val="0"/>
            <w:vAlign w:val="center"/>
          </w:tcPr>
          <w:p w14:paraId="535DF265">
            <w:pPr>
              <w:adjustRightInd w:val="0"/>
              <w:snapToGrid w:val="0"/>
              <w:spacing w:beforeLines="0" w:afterLines="0" w:line="240" w:lineRule="auto"/>
              <w:jc w:val="both"/>
              <w:rPr>
                <w:rFonts w:hint="default" w:ascii="黑体" w:hAnsi="黑体" w:eastAsia="黑体" w:cs="黑体"/>
                <w:color w:val="auto"/>
                <w:sz w:val="20"/>
                <w:szCs w:val="20"/>
                <w:highlight w:val="none"/>
                <w:vertAlign w:val="baseline"/>
                <w:lang w:val="en-US" w:eastAsia="zh-CN"/>
              </w:rPr>
            </w:pPr>
            <w:r>
              <w:rPr>
                <w:rFonts w:hint="eastAsia" w:ascii="仿宋_GB2312" w:hAnsi="仿宋_GB2312" w:eastAsia="仿宋_GB2312" w:cs="仿宋_GB2312"/>
                <w:color w:val="auto"/>
                <w:sz w:val="20"/>
                <w:szCs w:val="20"/>
                <w:highlight w:val="none"/>
                <w:vertAlign w:val="baseline"/>
                <w:lang w:eastAsia="zh-CN"/>
              </w:rPr>
              <w:t>《中华人民共和国渔港水域交通安全管理条例》第二十条</w:t>
            </w:r>
            <w:r>
              <w:rPr>
                <w:rFonts w:hint="eastAsia" w:ascii="仿宋_GB2312" w:hAnsi="仿宋_GB2312" w:eastAsia="仿宋_GB2312" w:cs="仿宋_GB2312"/>
                <w:color w:val="auto"/>
                <w:sz w:val="20"/>
                <w:szCs w:val="20"/>
                <w:highlight w:val="none"/>
                <w:vertAlign w:val="baseline"/>
                <w:lang w:val="en-US" w:eastAsia="zh-CN"/>
              </w:rPr>
              <w:t xml:space="preserve"> 在渔港内不服从渔政渔港监督管理机关对水域交通安全秩序管理的，由渔政渔港监督管理机关责令改正，可以并处警告、罚款；情节严重的，扣留或者吊销船长职务证书。</w:t>
            </w:r>
          </w:p>
        </w:tc>
        <w:tc>
          <w:tcPr>
            <w:tcW w:w="4840" w:type="dxa"/>
            <w:tcBorders>
              <w:top w:val="single" w:color="auto" w:sz="4" w:space="0"/>
              <w:left w:val="single" w:color="auto" w:sz="4" w:space="0"/>
              <w:bottom w:val="single" w:color="auto" w:sz="4" w:space="0"/>
              <w:right w:val="single" w:color="auto" w:sz="4" w:space="0"/>
            </w:tcBorders>
            <w:noWrap w:val="0"/>
            <w:vAlign w:val="center"/>
          </w:tcPr>
          <w:p w14:paraId="22224CFD">
            <w:pPr>
              <w:adjustRightInd w:val="0"/>
              <w:snapToGrid w:val="0"/>
              <w:spacing w:beforeLines="0" w:afterLines="0" w:line="240" w:lineRule="auto"/>
              <w:jc w:val="both"/>
              <w:rPr>
                <w:rFonts w:hint="eastAsia" w:ascii="黑体" w:hAnsi="黑体" w:eastAsia="黑体" w:cs="黑体"/>
                <w:color w:val="auto"/>
                <w:sz w:val="20"/>
                <w:szCs w:val="20"/>
                <w:highlight w:val="none"/>
                <w:vertAlign w:val="baseline"/>
                <w:lang w:eastAsia="zh-CN"/>
              </w:rPr>
            </w:pPr>
            <w:r>
              <w:rPr>
                <w:rFonts w:hint="eastAsia" w:ascii="仿宋_GB2312" w:hAnsi="仿宋_GB2312" w:eastAsia="仿宋_GB2312" w:cs="仿宋_GB2312"/>
                <w:color w:val="auto"/>
                <w:sz w:val="20"/>
                <w:szCs w:val="20"/>
                <w:highlight w:val="none"/>
                <w:vertAlign w:val="baseline"/>
                <w:lang w:eastAsia="zh-CN"/>
              </w:rPr>
              <w:t>查实上一年度违法的，当年度不给予</w:t>
            </w:r>
            <w:r>
              <w:rPr>
                <w:rFonts w:hint="eastAsia" w:ascii="仿宋_GB2312" w:hAnsi="仿宋_GB2312" w:eastAsia="仿宋_GB2312" w:cs="仿宋_GB2312"/>
                <w:color w:val="auto"/>
                <w:sz w:val="20"/>
                <w:szCs w:val="20"/>
                <w:highlight w:val="none"/>
              </w:rPr>
              <w:t>负责任捕捞</w:t>
            </w:r>
            <w:r>
              <w:rPr>
                <w:rFonts w:hint="eastAsia" w:ascii="仿宋_GB2312" w:hAnsi="仿宋_GB2312" w:eastAsia="仿宋_GB2312" w:cs="仿宋_GB2312"/>
                <w:color w:val="auto"/>
                <w:sz w:val="20"/>
                <w:szCs w:val="20"/>
                <w:highlight w:val="none"/>
                <w:vertAlign w:val="baseline"/>
                <w:lang w:eastAsia="zh-CN"/>
              </w:rPr>
              <w:t>补贴。</w:t>
            </w:r>
          </w:p>
        </w:tc>
      </w:tr>
      <w:tr w14:paraId="3BA45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64" w:type="dxa"/>
            <w:tcBorders>
              <w:top w:val="single" w:color="auto" w:sz="4" w:space="0"/>
              <w:left w:val="single" w:color="auto" w:sz="4" w:space="0"/>
              <w:bottom w:val="single" w:color="auto" w:sz="4" w:space="0"/>
              <w:right w:val="single" w:color="auto" w:sz="4" w:space="0"/>
            </w:tcBorders>
            <w:noWrap w:val="0"/>
            <w:vAlign w:val="center"/>
          </w:tcPr>
          <w:p w14:paraId="7A20E06F">
            <w:pPr>
              <w:adjustRightInd w:val="0"/>
              <w:snapToGrid w:val="0"/>
              <w:spacing w:beforeLines="0" w:afterLines="0" w:line="240" w:lineRule="auto"/>
              <w:jc w:val="center"/>
              <w:rPr>
                <w:rFonts w:hint="eastAsia" w:ascii="仿宋_GB2312" w:hAnsi="仿宋_GB2312" w:eastAsia="仿宋_GB2312" w:cs="仿宋_GB2312"/>
                <w:color w:val="auto"/>
                <w:sz w:val="20"/>
                <w:szCs w:val="20"/>
                <w:highlight w:val="none"/>
                <w:vertAlign w:val="baseline"/>
                <w:lang w:val="en-US" w:eastAsia="zh-CN"/>
              </w:rPr>
            </w:pPr>
            <w:r>
              <w:rPr>
                <w:rFonts w:hint="eastAsia" w:ascii="仿宋_GB2312" w:hAnsi="仿宋_GB2312" w:eastAsia="仿宋_GB2312" w:cs="仿宋_GB2312"/>
                <w:color w:val="auto"/>
                <w:sz w:val="20"/>
                <w:szCs w:val="20"/>
                <w:highlight w:val="none"/>
                <w:vertAlign w:val="baseline"/>
                <w:lang w:val="en-US" w:eastAsia="zh-CN"/>
              </w:rPr>
              <w:t>8</w:t>
            </w:r>
          </w:p>
        </w:tc>
        <w:tc>
          <w:tcPr>
            <w:tcW w:w="1834" w:type="dxa"/>
            <w:gridSpan w:val="2"/>
            <w:tcBorders>
              <w:top w:val="single" w:color="auto" w:sz="4" w:space="0"/>
              <w:left w:val="single" w:color="auto" w:sz="4" w:space="0"/>
              <w:bottom w:val="single" w:color="auto" w:sz="4" w:space="0"/>
              <w:right w:val="single" w:color="auto" w:sz="4" w:space="0"/>
            </w:tcBorders>
            <w:noWrap w:val="0"/>
            <w:vAlign w:val="center"/>
          </w:tcPr>
          <w:p w14:paraId="021A6B0D">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color w:val="auto"/>
                <w:sz w:val="20"/>
                <w:szCs w:val="20"/>
                <w:highlight w:val="none"/>
                <w:vertAlign w:val="baseline"/>
                <w:lang w:eastAsia="zh-CN"/>
              </w:rPr>
            </w:pPr>
            <w:r>
              <w:rPr>
                <w:rFonts w:hint="eastAsia" w:ascii="仿宋_GB2312" w:hAnsi="仿宋_GB2312" w:eastAsia="仿宋_GB2312" w:cs="仿宋_GB2312"/>
                <w:color w:val="auto"/>
                <w:sz w:val="20"/>
                <w:szCs w:val="20"/>
                <w:highlight w:val="none"/>
                <w:vertAlign w:val="baseline"/>
                <w:lang w:val="en-US" w:eastAsia="zh-CN"/>
              </w:rPr>
              <w:t>擅自关闭、破坏、屏蔽、拆卸安全通导设备</w:t>
            </w:r>
          </w:p>
        </w:tc>
        <w:tc>
          <w:tcPr>
            <w:tcW w:w="7081" w:type="dxa"/>
            <w:gridSpan w:val="2"/>
            <w:tcBorders>
              <w:top w:val="single" w:color="auto" w:sz="4" w:space="0"/>
              <w:left w:val="single" w:color="auto" w:sz="4" w:space="0"/>
              <w:bottom w:val="single" w:color="auto" w:sz="4" w:space="0"/>
              <w:right w:val="single" w:color="auto" w:sz="4" w:space="0"/>
            </w:tcBorders>
            <w:noWrap w:val="0"/>
            <w:vAlign w:val="center"/>
          </w:tcPr>
          <w:p w14:paraId="450AD08B">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color w:val="auto"/>
                <w:sz w:val="20"/>
                <w:szCs w:val="20"/>
                <w:highlight w:val="none"/>
                <w:vertAlign w:val="baseline"/>
                <w:lang w:val="en-US" w:eastAsia="zh-CN"/>
              </w:rPr>
            </w:pPr>
            <w:r>
              <w:rPr>
                <w:rFonts w:hint="eastAsia" w:ascii="仿宋_GB2312" w:hAnsi="仿宋_GB2312" w:eastAsia="仿宋_GB2312" w:cs="仿宋_GB2312"/>
                <w:color w:val="auto"/>
                <w:sz w:val="20"/>
                <w:szCs w:val="20"/>
                <w:highlight w:val="none"/>
                <w:vertAlign w:val="baseline"/>
                <w:lang w:eastAsia="zh-CN"/>
              </w:rPr>
              <w:t>《</w:t>
            </w:r>
            <w:r>
              <w:rPr>
                <w:rFonts w:hint="eastAsia" w:ascii="仿宋_GB2312" w:hAnsi="仿宋_GB2312" w:eastAsia="仿宋_GB2312" w:cs="仿宋_GB2312"/>
                <w:color w:val="auto"/>
                <w:sz w:val="20"/>
                <w:szCs w:val="20"/>
                <w:highlight w:val="none"/>
              </w:rPr>
              <w:t>中华人民共和国</w:t>
            </w:r>
            <w:r>
              <w:rPr>
                <w:rFonts w:hint="eastAsia" w:ascii="仿宋_GB2312" w:hAnsi="仿宋_GB2312" w:eastAsia="仿宋_GB2312" w:cs="仿宋_GB2312"/>
                <w:color w:val="auto"/>
                <w:sz w:val="20"/>
                <w:szCs w:val="20"/>
                <w:highlight w:val="none"/>
                <w:vertAlign w:val="baseline"/>
                <w:lang w:eastAsia="zh-CN"/>
              </w:rPr>
              <w:t>安全生产法》第三十六条第三款</w:t>
            </w:r>
            <w:r>
              <w:rPr>
                <w:rFonts w:hint="eastAsia" w:ascii="仿宋_GB2312" w:hAnsi="仿宋_GB2312" w:eastAsia="仿宋_GB2312" w:cs="仿宋_GB2312"/>
                <w:color w:val="auto"/>
                <w:sz w:val="20"/>
                <w:szCs w:val="20"/>
                <w:highlight w:val="none"/>
                <w:vertAlign w:val="baseline"/>
                <w:lang w:val="en-US" w:eastAsia="zh-CN"/>
              </w:rPr>
              <w:t xml:space="preserve">  </w:t>
            </w:r>
            <w:r>
              <w:rPr>
                <w:rFonts w:hint="eastAsia" w:ascii="仿宋_GB2312" w:hAnsi="仿宋_GB2312" w:eastAsia="仿宋_GB2312" w:cs="仿宋_GB2312"/>
                <w:color w:val="auto"/>
                <w:sz w:val="20"/>
                <w:szCs w:val="20"/>
                <w:highlight w:val="none"/>
              </w:rPr>
              <w:t>生产经营单位不得关闭、破坏直接关系生产安全的监控、报警、防护、救生设备、设施，或者篡改、隐瞒、销毁其相关数据、信息。</w:t>
            </w:r>
          </w:p>
        </w:tc>
        <w:tc>
          <w:tcPr>
            <w:tcW w:w="4840" w:type="dxa"/>
            <w:tcBorders>
              <w:top w:val="single" w:color="auto" w:sz="4" w:space="0"/>
              <w:left w:val="single" w:color="auto" w:sz="4" w:space="0"/>
              <w:bottom w:val="single" w:color="auto" w:sz="4" w:space="0"/>
              <w:right w:val="single" w:color="auto" w:sz="4" w:space="0"/>
            </w:tcBorders>
            <w:noWrap w:val="0"/>
            <w:vAlign w:val="center"/>
          </w:tcPr>
          <w:p w14:paraId="5EED6793">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color w:val="auto"/>
                <w:sz w:val="20"/>
                <w:szCs w:val="20"/>
                <w:highlight w:val="none"/>
                <w:vertAlign w:val="baseline"/>
                <w:lang w:eastAsia="zh-CN"/>
              </w:rPr>
            </w:pPr>
            <w:r>
              <w:rPr>
                <w:rFonts w:hint="eastAsia" w:ascii="仿宋_GB2312" w:hAnsi="仿宋_GB2312" w:eastAsia="仿宋_GB2312" w:cs="仿宋_GB2312"/>
                <w:color w:val="auto"/>
                <w:sz w:val="20"/>
                <w:szCs w:val="20"/>
                <w:highlight w:val="none"/>
                <w:vertAlign w:val="baseline"/>
                <w:lang w:eastAsia="zh-CN"/>
              </w:rPr>
              <w:t>查实上一年度违法的，当年度不给予</w:t>
            </w:r>
            <w:r>
              <w:rPr>
                <w:rFonts w:hint="eastAsia" w:ascii="仿宋_GB2312" w:hAnsi="仿宋_GB2312" w:eastAsia="仿宋_GB2312" w:cs="仿宋_GB2312"/>
                <w:color w:val="auto"/>
                <w:sz w:val="20"/>
                <w:szCs w:val="20"/>
                <w:highlight w:val="none"/>
              </w:rPr>
              <w:t>负责任捕捞</w:t>
            </w:r>
            <w:r>
              <w:rPr>
                <w:rFonts w:hint="eastAsia" w:ascii="仿宋_GB2312" w:hAnsi="仿宋_GB2312" w:eastAsia="仿宋_GB2312" w:cs="仿宋_GB2312"/>
                <w:color w:val="auto"/>
                <w:sz w:val="20"/>
                <w:szCs w:val="20"/>
                <w:highlight w:val="none"/>
                <w:vertAlign w:val="baseline"/>
                <w:lang w:eastAsia="zh-CN"/>
              </w:rPr>
              <w:t>补贴。</w:t>
            </w:r>
          </w:p>
        </w:tc>
      </w:tr>
      <w:tr w14:paraId="39001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3" w:hRule="atLeast"/>
          <w:jc w:val="center"/>
        </w:trPr>
        <w:tc>
          <w:tcPr>
            <w:tcW w:w="464" w:type="dxa"/>
            <w:tcBorders>
              <w:top w:val="single" w:color="auto" w:sz="4" w:space="0"/>
              <w:left w:val="single" w:color="auto" w:sz="4" w:space="0"/>
              <w:bottom w:val="single" w:color="auto" w:sz="4" w:space="0"/>
              <w:right w:val="single" w:color="auto" w:sz="4" w:space="0"/>
            </w:tcBorders>
            <w:noWrap w:val="0"/>
            <w:vAlign w:val="center"/>
          </w:tcPr>
          <w:p w14:paraId="74235C7F">
            <w:pPr>
              <w:adjustRightInd w:val="0"/>
              <w:snapToGrid w:val="0"/>
              <w:spacing w:beforeLines="0" w:afterLines="0" w:line="240" w:lineRule="auto"/>
              <w:jc w:val="center"/>
              <w:rPr>
                <w:rFonts w:hint="eastAsia" w:ascii="仿宋_GB2312" w:hAnsi="仿宋_GB2312" w:eastAsia="仿宋_GB2312" w:cs="仿宋_GB2312"/>
                <w:color w:val="auto"/>
                <w:sz w:val="20"/>
                <w:szCs w:val="20"/>
                <w:highlight w:val="none"/>
                <w:vertAlign w:val="baseline"/>
                <w:lang w:val="en-US" w:eastAsia="zh-CN"/>
              </w:rPr>
            </w:pPr>
            <w:r>
              <w:rPr>
                <w:rFonts w:hint="eastAsia" w:ascii="仿宋_GB2312" w:hAnsi="仿宋_GB2312" w:eastAsia="仿宋_GB2312" w:cs="仿宋_GB2312"/>
                <w:color w:val="auto"/>
                <w:sz w:val="20"/>
                <w:szCs w:val="20"/>
                <w:highlight w:val="none"/>
                <w:vertAlign w:val="baseline"/>
                <w:lang w:val="en-US" w:eastAsia="zh-CN"/>
              </w:rPr>
              <w:t>9</w:t>
            </w:r>
          </w:p>
        </w:tc>
        <w:tc>
          <w:tcPr>
            <w:tcW w:w="1834" w:type="dxa"/>
            <w:gridSpan w:val="2"/>
            <w:tcBorders>
              <w:top w:val="single" w:color="auto" w:sz="4" w:space="0"/>
              <w:left w:val="single" w:color="auto" w:sz="4" w:space="0"/>
              <w:bottom w:val="single" w:color="auto" w:sz="4" w:space="0"/>
              <w:right w:val="single" w:color="auto" w:sz="4" w:space="0"/>
            </w:tcBorders>
            <w:noWrap w:val="0"/>
            <w:vAlign w:val="center"/>
          </w:tcPr>
          <w:p w14:paraId="4A5FA46A">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color w:val="auto"/>
                <w:sz w:val="20"/>
                <w:szCs w:val="20"/>
                <w:highlight w:val="none"/>
                <w:vertAlign w:val="baseline"/>
              </w:rPr>
            </w:pPr>
            <w:r>
              <w:rPr>
                <w:rFonts w:hint="eastAsia" w:ascii="仿宋_GB2312" w:hAnsi="仿宋_GB2312" w:eastAsia="仿宋_GB2312" w:cs="仿宋_GB2312"/>
                <w:color w:val="auto"/>
                <w:sz w:val="20"/>
                <w:szCs w:val="20"/>
                <w:highlight w:val="none"/>
                <w:vertAlign w:val="baseline"/>
                <w:lang w:val="en-US" w:eastAsia="zh-CN"/>
              </w:rPr>
              <w:t>擅自改变作业类型</w:t>
            </w:r>
          </w:p>
        </w:tc>
        <w:tc>
          <w:tcPr>
            <w:tcW w:w="7081" w:type="dxa"/>
            <w:gridSpan w:val="2"/>
            <w:tcBorders>
              <w:top w:val="single" w:color="auto" w:sz="4" w:space="0"/>
              <w:left w:val="single" w:color="auto" w:sz="4" w:space="0"/>
              <w:bottom w:val="single" w:color="auto" w:sz="4" w:space="0"/>
              <w:right w:val="single" w:color="auto" w:sz="4" w:space="0"/>
            </w:tcBorders>
            <w:noWrap w:val="0"/>
            <w:vAlign w:val="center"/>
          </w:tcPr>
          <w:p w14:paraId="7B0AF55F">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color w:val="auto"/>
                <w:sz w:val="20"/>
                <w:szCs w:val="20"/>
                <w:highlight w:val="none"/>
                <w:vertAlign w:val="baseline"/>
                <w:lang w:eastAsia="zh-CN"/>
              </w:rPr>
            </w:pPr>
            <w:r>
              <w:rPr>
                <w:rFonts w:hint="eastAsia" w:ascii="仿宋_GB2312" w:hAnsi="仿宋_GB2312" w:eastAsia="仿宋_GB2312" w:cs="仿宋_GB2312"/>
                <w:color w:val="auto"/>
                <w:sz w:val="20"/>
                <w:szCs w:val="20"/>
                <w:highlight w:val="none"/>
                <w:vertAlign w:val="baseline"/>
                <w:lang w:eastAsia="zh-CN"/>
              </w:rPr>
              <w:t>《</w:t>
            </w:r>
            <w:r>
              <w:rPr>
                <w:rFonts w:hint="eastAsia" w:ascii="仿宋_GB2312" w:hAnsi="仿宋_GB2312" w:eastAsia="仿宋_GB2312" w:cs="仿宋_GB2312"/>
                <w:color w:val="auto"/>
                <w:sz w:val="20"/>
                <w:szCs w:val="20"/>
                <w:highlight w:val="none"/>
              </w:rPr>
              <w:t>中华人民共和国</w:t>
            </w:r>
            <w:r>
              <w:rPr>
                <w:rFonts w:hint="eastAsia" w:ascii="仿宋_GB2312" w:hAnsi="仿宋_GB2312" w:eastAsia="仿宋_GB2312" w:cs="仿宋_GB2312"/>
                <w:color w:val="auto"/>
                <w:sz w:val="20"/>
                <w:szCs w:val="20"/>
                <w:highlight w:val="none"/>
                <w:vertAlign w:val="baseline"/>
                <w:lang w:eastAsia="zh-CN"/>
              </w:rPr>
              <w:t>渔业法》第二十五条　</w:t>
            </w:r>
            <w:r>
              <w:rPr>
                <w:rFonts w:hint="eastAsia" w:ascii="仿宋_GB2312" w:hAnsi="仿宋_GB2312" w:eastAsia="仿宋_GB2312" w:cs="仿宋_GB2312"/>
                <w:color w:val="auto"/>
                <w:sz w:val="20"/>
                <w:szCs w:val="20"/>
                <w:highlight w:val="none"/>
              </w:rPr>
              <w:t>从事捕捞作业的单位和个人，必须按照捕捞许可证关于作业类型、场所、时限、渔具数量和捕捞限额的规定进行作业，并遵守国家有关保护渔业资源的规定，大中型渔船应当填写渔捞日志。</w:t>
            </w:r>
          </w:p>
        </w:tc>
        <w:tc>
          <w:tcPr>
            <w:tcW w:w="4840" w:type="dxa"/>
            <w:tcBorders>
              <w:top w:val="single" w:color="auto" w:sz="4" w:space="0"/>
              <w:left w:val="single" w:color="auto" w:sz="4" w:space="0"/>
              <w:bottom w:val="single" w:color="auto" w:sz="4" w:space="0"/>
              <w:right w:val="single" w:color="auto" w:sz="4" w:space="0"/>
            </w:tcBorders>
            <w:noWrap w:val="0"/>
            <w:vAlign w:val="center"/>
          </w:tcPr>
          <w:p w14:paraId="6AFC7FA4">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color w:val="auto"/>
                <w:sz w:val="20"/>
                <w:szCs w:val="20"/>
                <w:highlight w:val="none"/>
                <w:vertAlign w:val="baseline"/>
                <w:lang w:eastAsia="zh-CN"/>
              </w:rPr>
            </w:pPr>
            <w:r>
              <w:rPr>
                <w:rFonts w:hint="eastAsia" w:ascii="仿宋_GB2312" w:hAnsi="仿宋_GB2312" w:eastAsia="仿宋_GB2312" w:cs="仿宋_GB2312"/>
                <w:color w:val="auto"/>
                <w:sz w:val="20"/>
                <w:szCs w:val="20"/>
                <w:highlight w:val="none"/>
                <w:vertAlign w:val="baseline"/>
                <w:lang w:eastAsia="zh-CN"/>
              </w:rPr>
              <w:t>查实上一年度违法的，当年度不给予</w:t>
            </w:r>
            <w:r>
              <w:rPr>
                <w:rFonts w:hint="eastAsia" w:ascii="仿宋_GB2312" w:hAnsi="仿宋_GB2312" w:eastAsia="仿宋_GB2312" w:cs="仿宋_GB2312"/>
                <w:color w:val="auto"/>
                <w:sz w:val="20"/>
                <w:szCs w:val="20"/>
                <w:highlight w:val="none"/>
              </w:rPr>
              <w:t>负责任捕捞</w:t>
            </w:r>
            <w:r>
              <w:rPr>
                <w:rFonts w:hint="eastAsia" w:ascii="仿宋_GB2312" w:hAnsi="仿宋_GB2312" w:eastAsia="仿宋_GB2312" w:cs="仿宋_GB2312"/>
                <w:color w:val="auto"/>
                <w:sz w:val="20"/>
                <w:szCs w:val="20"/>
                <w:highlight w:val="none"/>
                <w:vertAlign w:val="baseline"/>
                <w:lang w:eastAsia="zh-CN"/>
              </w:rPr>
              <w:t>补贴。</w:t>
            </w:r>
          </w:p>
        </w:tc>
      </w:tr>
      <w:tr w14:paraId="56F0D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8" w:hRule="atLeast"/>
          <w:jc w:val="center"/>
        </w:trPr>
        <w:tc>
          <w:tcPr>
            <w:tcW w:w="464" w:type="dxa"/>
            <w:tcBorders>
              <w:top w:val="single" w:color="auto" w:sz="4" w:space="0"/>
              <w:left w:val="single" w:color="auto" w:sz="4" w:space="0"/>
              <w:bottom w:val="single" w:color="auto" w:sz="4" w:space="0"/>
              <w:right w:val="single" w:color="auto" w:sz="4" w:space="0"/>
            </w:tcBorders>
            <w:noWrap w:val="0"/>
            <w:vAlign w:val="center"/>
          </w:tcPr>
          <w:p w14:paraId="499ADFE7">
            <w:pPr>
              <w:adjustRightInd w:val="0"/>
              <w:snapToGrid w:val="0"/>
              <w:spacing w:beforeLines="0" w:afterLines="0" w:line="240" w:lineRule="auto"/>
              <w:jc w:val="center"/>
              <w:rPr>
                <w:rFonts w:hint="default" w:ascii="仿宋_GB2312" w:hAnsi="仿宋_GB2312" w:eastAsia="仿宋_GB2312" w:cs="仿宋_GB2312"/>
                <w:color w:val="auto"/>
                <w:sz w:val="20"/>
                <w:szCs w:val="20"/>
                <w:highlight w:val="none"/>
                <w:vertAlign w:val="baseline"/>
                <w:lang w:val="en-US" w:eastAsia="zh-CN"/>
              </w:rPr>
            </w:pPr>
            <w:r>
              <w:rPr>
                <w:rFonts w:hint="eastAsia" w:ascii="仿宋_GB2312" w:hAnsi="仿宋_GB2312" w:eastAsia="仿宋_GB2312" w:cs="仿宋_GB2312"/>
                <w:color w:val="auto"/>
                <w:sz w:val="20"/>
                <w:szCs w:val="20"/>
                <w:highlight w:val="none"/>
                <w:vertAlign w:val="baseline"/>
                <w:lang w:val="en-US" w:eastAsia="zh-CN"/>
              </w:rPr>
              <w:t>10</w:t>
            </w:r>
          </w:p>
        </w:tc>
        <w:tc>
          <w:tcPr>
            <w:tcW w:w="1834" w:type="dxa"/>
            <w:gridSpan w:val="2"/>
            <w:tcBorders>
              <w:top w:val="single" w:color="auto" w:sz="4" w:space="0"/>
              <w:left w:val="single" w:color="auto" w:sz="4" w:space="0"/>
              <w:bottom w:val="single" w:color="auto" w:sz="4" w:space="0"/>
              <w:right w:val="single" w:color="auto" w:sz="4" w:space="0"/>
            </w:tcBorders>
            <w:noWrap w:val="0"/>
            <w:vAlign w:val="center"/>
          </w:tcPr>
          <w:p w14:paraId="23DC3696">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color w:val="auto"/>
                <w:sz w:val="20"/>
                <w:szCs w:val="20"/>
                <w:highlight w:val="none"/>
                <w:vertAlign w:val="baseline"/>
                <w:lang w:val="en-US" w:eastAsia="zh-CN"/>
              </w:rPr>
            </w:pPr>
            <w:r>
              <w:rPr>
                <w:rFonts w:hint="eastAsia" w:ascii="仿宋_GB2312" w:hAnsi="仿宋_GB2312" w:eastAsia="仿宋_GB2312" w:cs="仿宋_GB2312"/>
                <w:color w:val="auto"/>
                <w:sz w:val="20"/>
                <w:szCs w:val="20"/>
                <w:highlight w:val="none"/>
                <w:vertAlign w:val="baseline"/>
                <w:lang w:val="en-US" w:eastAsia="zh-CN"/>
              </w:rPr>
              <w:t>违反作业场所规定</w:t>
            </w:r>
          </w:p>
        </w:tc>
        <w:tc>
          <w:tcPr>
            <w:tcW w:w="7081" w:type="dxa"/>
            <w:gridSpan w:val="2"/>
            <w:tcBorders>
              <w:top w:val="single" w:color="auto" w:sz="4" w:space="0"/>
              <w:left w:val="single" w:color="auto" w:sz="4" w:space="0"/>
              <w:bottom w:val="single" w:color="auto" w:sz="4" w:space="0"/>
              <w:right w:val="single" w:color="auto" w:sz="4" w:space="0"/>
            </w:tcBorders>
            <w:noWrap w:val="0"/>
            <w:vAlign w:val="center"/>
          </w:tcPr>
          <w:p w14:paraId="23FF1DA3">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color w:val="auto"/>
                <w:sz w:val="20"/>
                <w:szCs w:val="20"/>
                <w:highlight w:val="none"/>
                <w:vertAlign w:val="baseline"/>
                <w:lang w:eastAsia="zh-CN"/>
              </w:rPr>
            </w:pPr>
            <w:r>
              <w:rPr>
                <w:rFonts w:hint="eastAsia" w:ascii="仿宋_GB2312" w:hAnsi="仿宋_GB2312" w:eastAsia="仿宋_GB2312" w:cs="仿宋_GB2312"/>
                <w:color w:val="auto"/>
                <w:sz w:val="20"/>
                <w:szCs w:val="20"/>
                <w:highlight w:val="none"/>
                <w:vertAlign w:val="baseline"/>
                <w:lang w:eastAsia="zh-CN"/>
              </w:rPr>
              <w:t>《</w:t>
            </w:r>
            <w:r>
              <w:rPr>
                <w:rFonts w:hint="eastAsia" w:ascii="仿宋_GB2312" w:hAnsi="仿宋_GB2312" w:eastAsia="仿宋_GB2312" w:cs="仿宋_GB2312"/>
                <w:color w:val="auto"/>
                <w:sz w:val="20"/>
                <w:szCs w:val="20"/>
                <w:highlight w:val="none"/>
              </w:rPr>
              <w:t>中华人民共和国</w:t>
            </w:r>
            <w:r>
              <w:rPr>
                <w:rFonts w:hint="eastAsia" w:ascii="仿宋_GB2312" w:hAnsi="仿宋_GB2312" w:eastAsia="仿宋_GB2312" w:cs="仿宋_GB2312"/>
                <w:color w:val="auto"/>
                <w:sz w:val="20"/>
                <w:szCs w:val="20"/>
                <w:highlight w:val="none"/>
                <w:vertAlign w:val="baseline"/>
                <w:lang w:eastAsia="zh-CN"/>
              </w:rPr>
              <w:t>渔业法》第二十五条　</w:t>
            </w:r>
            <w:r>
              <w:rPr>
                <w:rFonts w:hint="eastAsia" w:ascii="仿宋_GB2312" w:hAnsi="仿宋_GB2312" w:eastAsia="仿宋_GB2312" w:cs="仿宋_GB2312"/>
                <w:color w:val="auto"/>
                <w:sz w:val="20"/>
                <w:szCs w:val="20"/>
                <w:highlight w:val="none"/>
              </w:rPr>
              <w:t>从事捕捞作业的单位和个人，必须按照捕捞许可证关于作业类型、场所、时限、渔具数量和捕捞限额的规定进行作业，并遵守国家有关保护渔业资源的规定，大中型渔船应当填写渔捞日志。</w:t>
            </w:r>
          </w:p>
        </w:tc>
        <w:tc>
          <w:tcPr>
            <w:tcW w:w="4840" w:type="dxa"/>
            <w:tcBorders>
              <w:top w:val="single" w:color="auto" w:sz="4" w:space="0"/>
              <w:left w:val="single" w:color="auto" w:sz="4" w:space="0"/>
              <w:bottom w:val="single" w:color="auto" w:sz="4" w:space="0"/>
              <w:right w:val="single" w:color="auto" w:sz="4" w:space="0"/>
            </w:tcBorders>
            <w:noWrap w:val="0"/>
            <w:vAlign w:val="center"/>
          </w:tcPr>
          <w:p w14:paraId="4FF9BF83">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color w:val="auto"/>
                <w:sz w:val="20"/>
                <w:szCs w:val="20"/>
                <w:highlight w:val="none"/>
                <w:vertAlign w:val="baseline"/>
                <w:lang w:eastAsia="zh-CN"/>
              </w:rPr>
            </w:pPr>
            <w:r>
              <w:rPr>
                <w:rFonts w:hint="eastAsia" w:ascii="仿宋_GB2312" w:hAnsi="仿宋_GB2312" w:eastAsia="仿宋_GB2312" w:cs="仿宋_GB2312"/>
                <w:color w:val="auto"/>
                <w:sz w:val="20"/>
                <w:szCs w:val="20"/>
                <w:highlight w:val="none"/>
                <w:vertAlign w:val="baseline"/>
                <w:lang w:eastAsia="zh-CN"/>
              </w:rPr>
              <w:t>查实上一年度违法的，当年度不给予</w:t>
            </w:r>
            <w:r>
              <w:rPr>
                <w:rFonts w:hint="eastAsia" w:ascii="仿宋_GB2312" w:hAnsi="仿宋_GB2312" w:eastAsia="仿宋_GB2312" w:cs="仿宋_GB2312"/>
                <w:color w:val="auto"/>
                <w:sz w:val="20"/>
                <w:szCs w:val="20"/>
                <w:highlight w:val="none"/>
              </w:rPr>
              <w:t>负责任捕捞</w:t>
            </w:r>
            <w:r>
              <w:rPr>
                <w:rFonts w:hint="eastAsia" w:ascii="仿宋_GB2312" w:hAnsi="仿宋_GB2312" w:eastAsia="仿宋_GB2312" w:cs="仿宋_GB2312"/>
                <w:color w:val="auto"/>
                <w:sz w:val="20"/>
                <w:szCs w:val="20"/>
                <w:highlight w:val="none"/>
                <w:vertAlign w:val="baseline"/>
                <w:lang w:eastAsia="zh-CN"/>
              </w:rPr>
              <w:t>补贴。</w:t>
            </w:r>
          </w:p>
        </w:tc>
      </w:tr>
      <w:tr w14:paraId="6E2FA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8" w:hRule="atLeast"/>
          <w:jc w:val="center"/>
        </w:trPr>
        <w:tc>
          <w:tcPr>
            <w:tcW w:w="464" w:type="dxa"/>
            <w:tcBorders>
              <w:top w:val="single" w:color="auto" w:sz="4" w:space="0"/>
              <w:left w:val="single" w:color="auto" w:sz="4" w:space="0"/>
              <w:bottom w:val="single" w:color="auto" w:sz="4" w:space="0"/>
              <w:right w:val="single" w:color="auto" w:sz="4" w:space="0"/>
            </w:tcBorders>
            <w:noWrap w:val="0"/>
            <w:vAlign w:val="center"/>
          </w:tcPr>
          <w:p w14:paraId="317398BC">
            <w:pPr>
              <w:adjustRightInd w:val="0"/>
              <w:snapToGrid w:val="0"/>
              <w:spacing w:beforeLines="0" w:afterLines="0" w:line="240" w:lineRule="auto"/>
              <w:jc w:val="center"/>
              <w:rPr>
                <w:rFonts w:hint="eastAsia" w:ascii="仿宋_GB2312" w:hAnsi="仿宋_GB2312" w:eastAsia="仿宋_GB2312" w:cs="仿宋_GB2312"/>
                <w:color w:val="auto"/>
                <w:sz w:val="20"/>
                <w:szCs w:val="20"/>
                <w:highlight w:val="none"/>
                <w:vertAlign w:val="baseline"/>
                <w:lang w:val="en-US" w:eastAsia="zh-CN"/>
              </w:rPr>
            </w:pPr>
            <w:r>
              <w:rPr>
                <w:rFonts w:hint="eastAsia" w:ascii="黑体" w:hAnsi="黑体" w:eastAsia="黑体" w:cs="黑体"/>
                <w:color w:val="auto"/>
                <w:sz w:val="20"/>
                <w:szCs w:val="20"/>
                <w:highlight w:val="none"/>
                <w:vertAlign w:val="baseline"/>
                <w:lang w:eastAsia="zh-CN"/>
              </w:rPr>
              <w:t>序号</w:t>
            </w:r>
          </w:p>
        </w:tc>
        <w:tc>
          <w:tcPr>
            <w:tcW w:w="1834" w:type="dxa"/>
            <w:gridSpan w:val="2"/>
            <w:tcBorders>
              <w:top w:val="single" w:color="auto" w:sz="4" w:space="0"/>
              <w:left w:val="single" w:color="auto" w:sz="4" w:space="0"/>
              <w:bottom w:val="single" w:color="auto" w:sz="4" w:space="0"/>
              <w:right w:val="single" w:color="auto" w:sz="4" w:space="0"/>
            </w:tcBorders>
            <w:noWrap w:val="0"/>
            <w:vAlign w:val="center"/>
          </w:tcPr>
          <w:p w14:paraId="745C8036">
            <w:pPr>
              <w:adjustRightInd w:val="0"/>
              <w:snapToGrid w:val="0"/>
              <w:spacing w:beforeLines="0" w:afterLines="0" w:line="240" w:lineRule="auto"/>
              <w:jc w:val="center"/>
              <w:rPr>
                <w:rFonts w:hint="eastAsia" w:ascii="仿宋_GB2312" w:hAnsi="仿宋_GB2312" w:eastAsia="仿宋_GB2312" w:cs="仿宋_GB2312"/>
                <w:color w:val="auto"/>
                <w:sz w:val="20"/>
                <w:szCs w:val="20"/>
                <w:highlight w:val="none"/>
                <w:vertAlign w:val="baseline"/>
                <w:lang w:val="en-US" w:eastAsia="zh-CN"/>
              </w:rPr>
            </w:pPr>
            <w:r>
              <w:rPr>
                <w:rFonts w:hint="eastAsia" w:ascii="黑体" w:hAnsi="黑体" w:eastAsia="黑体" w:cs="黑体"/>
                <w:color w:val="auto"/>
                <w:sz w:val="20"/>
                <w:szCs w:val="20"/>
                <w:highlight w:val="none"/>
                <w:vertAlign w:val="baseline"/>
                <w:lang w:eastAsia="zh-CN"/>
              </w:rPr>
              <w:t>违法违规行为</w:t>
            </w:r>
          </w:p>
        </w:tc>
        <w:tc>
          <w:tcPr>
            <w:tcW w:w="7081" w:type="dxa"/>
            <w:gridSpan w:val="2"/>
            <w:tcBorders>
              <w:top w:val="single" w:color="auto" w:sz="4" w:space="0"/>
              <w:left w:val="single" w:color="auto" w:sz="4" w:space="0"/>
              <w:bottom w:val="single" w:color="auto" w:sz="4" w:space="0"/>
              <w:right w:val="single" w:color="auto" w:sz="4" w:space="0"/>
            </w:tcBorders>
            <w:noWrap w:val="0"/>
            <w:vAlign w:val="center"/>
          </w:tcPr>
          <w:p w14:paraId="46D41132">
            <w:pPr>
              <w:adjustRightInd w:val="0"/>
              <w:snapToGrid w:val="0"/>
              <w:spacing w:beforeLines="0" w:afterLines="0" w:line="240" w:lineRule="auto"/>
              <w:jc w:val="center"/>
              <w:rPr>
                <w:rFonts w:hint="eastAsia" w:ascii="仿宋_GB2312" w:hAnsi="仿宋_GB2312" w:eastAsia="仿宋_GB2312" w:cs="仿宋_GB2312"/>
                <w:color w:val="auto"/>
                <w:sz w:val="20"/>
                <w:szCs w:val="20"/>
                <w:highlight w:val="none"/>
                <w:vertAlign w:val="baseline"/>
                <w:lang w:eastAsia="zh-CN"/>
              </w:rPr>
            </w:pPr>
            <w:r>
              <w:rPr>
                <w:rFonts w:hint="eastAsia" w:ascii="黑体" w:hAnsi="黑体" w:eastAsia="黑体" w:cs="黑体"/>
                <w:color w:val="auto"/>
                <w:sz w:val="20"/>
                <w:szCs w:val="20"/>
                <w:highlight w:val="none"/>
                <w:vertAlign w:val="baseline"/>
                <w:lang w:eastAsia="zh-CN"/>
              </w:rPr>
              <w:t>依据</w:t>
            </w:r>
          </w:p>
        </w:tc>
        <w:tc>
          <w:tcPr>
            <w:tcW w:w="4840" w:type="dxa"/>
            <w:tcBorders>
              <w:top w:val="single" w:color="auto" w:sz="4" w:space="0"/>
              <w:left w:val="single" w:color="auto" w:sz="4" w:space="0"/>
              <w:bottom w:val="single" w:color="auto" w:sz="4" w:space="0"/>
              <w:right w:val="single" w:color="auto" w:sz="4" w:space="0"/>
            </w:tcBorders>
            <w:noWrap w:val="0"/>
            <w:vAlign w:val="center"/>
          </w:tcPr>
          <w:p w14:paraId="6ACFFB2D">
            <w:pPr>
              <w:adjustRightInd w:val="0"/>
              <w:snapToGrid w:val="0"/>
              <w:spacing w:beforeLines="0" w:afterLines="0" w:line="240" w:lineRule="auto"/>
              <w:jc w:val="center"/>
              <w:rPr>
                <w:rFonts w:hint="eastAsia" w:ascii="仿宋_GB2312" w:hAnsi="仿宋_GB2312" w:eastAsia="仿宋_GB2312" w:cs="仿宋_GB2312"/>
                <w:color w:val="auto"/>
                <w:sz w:val="20"/>
                <w:szCs w:val="20"/>
                <w:highlight w:val="none"/>
                <w:vertAlign w:val="baseline"/>
                <w:lang w:eastAsia="zh-CN"/>
              </w:rPr>
            </w:pPr>
            <w:r>
              <w:rPr>
                <w:rFonts w:hint="eastAsia" w:ascii="黑体" w:hAnsi="黑体" w:eastAsia="黑体" w:cs="黑体"/>
                <w:color w:val="auto"/>
                <w:sz w:val="20"/>
                <w:szCs w:val="20"/>
                <w:highlight w:val="none"/>
                <w:vertAlign w:val="baseline"/>
                <w:lang w:eastAsia="zh-CN"/>
              </w:rPr>
              <w:t>说明</w:t>
            </w:r>
          </w:p>
        </w:tc>
      </w:tr>
      <w:tr w14:paraId="75310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64" w:type="dxa"/>
            <w:tcBorders>
              <w:top w:val="single" w:color="auto" w:sz="4" w:space="0"/>
              <w:left w:val="single" w:color="auto" w:sz="4" w:space="0"/>
              <w:bottom w:val="single" w:color="auto" w:sz="4" w:space="0"/>
              <w:right w:val="single" w:color="auto" w:sz="4" w:space="0"/>
            </w:tcBorders>
            <w:noWrap w:val="0"/>
            <w:vAlign w:val="center"/>
          </w:tcPr>
          <w:p w14:paraId="3A21E1E7">
            <w:pPr>
              <w:adjustRightInd w:val="0"/>
              <w:snapToGrid w:val="0"/>
              <w:spacing w:beforeLines="0" w:afterLines="0" w:line="240" w:lineRule="auto"/>
              <w:jc w:val="center"/>
              <w:rPr>
                <w:rFonts w:hint="eastAsia" w:ascii="仿宋_GB2312" w:hAnsi="仿宋_GB2312" w:eastAsia="仿宋_GB2312" w:cs="仿宋_GB2312"/>
                <w:color w:val="auto"/>
                <w:sz w:val="20"/>
                <w:szCs w:val="20"/>
                <w:highlight w:val="none"/>
                <w:vertAlign w:val="baseline"/>
                <w:lang w:val="en-US" w:eastAsia="zh-CN"/>
              </w:rPr>
            </w:pPr>
            <w:r>
              <w:rPr>
                <w:rFonts w:hint="eastAsia" w:ascii="仿宋_GB2312" w:hAnsi="仿宋_GB2312" w:eastAsia="仿宋_GB2312" w:cs="仿宋_GB2312"/>
                <w:color w:val="auto"/>
                <w:sz w:val="20"/>
                <w:szCs w:val="20"/>
                <w:highlight w:val="none"/>
                <w:vertAlign w:val="baseline"/>
                <w:lang w:val="en-US" w:eastAsia="zh-CN"/>
              </w:rPr>
              <w:t>11</w:t>
            </w:r>
          </w:p>
        </w:tc>
        <w:tc>
          <w:tcPr>
            <w:tcW w:w="1834" w:type="dxa"/>
            <w:gridSpan w:val="2"/>
            <w:tcBorders>
              <w:top w:val="single" w:color="auto" w:sz="4" w:space="0"/>
              <w:left w:val="single" w:color="auto" w:sz="4" w:space="0"/>
              <w:bottom w:val="single" w:color="auto" w:sz="4" w:space="0"/>
              <w:right w:val="single" w:color="auto" w:sz="4" w:space="0"/>
            </w:tcBorders>
            <w:noWrap w:val="0"/>
            <w:vAlign w:val="center"/>
          </w:tcPr>
          <w:p w14:paraId="7245D9AD">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color w:val="auto"/>
                <w:sz w:val="20"/>
                <w:szCs w:val="20"/>
                <w:highlight w:val="none"/>
                <w:vertAlign w:val="baseline"/>
                <w:lang w:val="en-US" w:eastAsia="zh-CN"/>
              </w:rPr>
            </w:pPr>
            <w:r>
              <w:rPr>
                <w:rFonts w:hint="eastAsia" w:ascii="仿宋_GB2312" w:hAnsi="仿宋_GB2312" w:eastAsia="仿宋_GB2312" w:cs="仿宋_GB2312"/>
                <w:color w:val="auto"/>
                <w:sz w:val="20"/>
                <w:szCs w:val="20"/>
                <w:highlight w:val="none"/>
                <w:vertAlign w:val="baseline"/>
                <w:lang w:val="en-US" w:eastAsia="zh-CN"/>
              </w:rPr>
              <w:t>未配备适任船员</w:t>
            </w:r>
          </w:p>
        </w:tc>
        <w:tc>
          <w:tcPr>
            <w:tcW w:w="7081" w:type="dxa"/>
            <w:gridSpan w:val="2"/>
            <w:tcBorders>
              <w:top w:val="single" w:color="auto" w:sz="4" w:space="0"/>
              <w:left w:val="single" w:color="auto" w:sz="4" w:space="0"/>
              <w:bottom w:val="single" w:color="auto" w:sz="4" w:space="0"/>
              <w:right w:val="single" w:color="auto" w:sz="4" w:space="0"/>
            </w:tcBorders>
            <w:noWrap w:val="0"/>
            <w:vAlign w:val="center"/>
          </w:tcPr>
          <w:p w14:paraId="0A25FCD5">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color w:val="auto"/>
                <w:sz w:val="20"/>
                <w:szCs w:val="20"/>
                <w:highlight w:val="none"/>
                <w:vertAlign w:val="baseline"/>
                <w:lang w:val="en-US" w:eastAsia="zh-CN"/>
              </w:rPr>
            </w:pPr>
            <w:r>
              <w:rPr>
                <w:rFonts w:hint="eastAsia" w:ascii="仿宋_GB2312" w:hAnsi="仿宋_GB2312" w:eastAsia="仿宋_GB2312" w:cs="仿宋_GB2312"/>
                <w:color w:val="auto"/>
                <w:sz w:val="20"/>
                <w:szCs w:val="20"/>
                <w:highlight w:val="none"/>
                <w:vertAlign w:val="baseline"/>
                <w:lang w:eastAsia="zh-CN"/>
              </w:rPr>
              <w:t>《广东省渔业船舶安全生产管理办法》第七条第二款</w:t>
            </w:r>
            <w:r>
              <w:rPr>
                <w:rFonts w:hint="eastAsia" w:ascii="仿宋_GB2312" w:hAnsi="仿宋_GB2312" w:eastAsia="仿宋_GB2312" w:cs="仿宋_GB2312"/>
                <w:color w:val="auto"/>
                <w:sz w:val="20"/>
                <w:szCs w:val="20"/>
                <w:highlight w:val="none"/>
                <w:vertAlign w:val="baseline"/>
                <w:lang w:val="en-US" w:eastAsia="zh-CN"/>
              </w:rPr>
              <w:t xml:space="preserve">  </w:t>
            </w:r>
            <w:r>
              <w:rPr>
                <w:rFonts w:hint="eastAsia" w:ascii="仿宋_GB2312" w:hAnsi="仿宋_GB2312" w:eastAsia="仿宋_GB2312" w:cs="仿宋_GB2312"/>
                <w:color w:val="auto"/>
                <w:sz w:val="20"/>
                <w:szCs w:val="20"/>
                <w:highlight w:val="none"/>
              </w:rPr>
              <w:t>渔业船舶所有者、经营者应当建立渔业船舶安全生产岗位责任制，按照规定配备适任渔业船员，配置和使用安全生产设备，安装电子身份识别标签，定期保养渔业船舶，确保渔业船舶安全适航。</w:t>
            </w:r>
          </w:p>
        </w:tc>
        <w:tc>
          <w:tcPr>
            <w:tcW w:w="4840" w:type="dxa"/>
            <w:tcBorders>
              <w:top w:val="single" w:color="auto" w:sz="4" w:space="0"/>
              <w:left w:val="single" w:color="auto" w:sz="4" w:space="0"/>
              <w:bottom w:val="single" w:color="auto" w:sz="4" w:space="0"/>
              <w:right w:val="single" w:color="auto" w:sz="4" w:space="0"/>
            </w:tcBorders>
            <w:noWrap w:val="0"/>
            <w:vAlign w:val="center"/>
          </w:tcPr>
          <w:p w14:paraId="04A3A801">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color w:val="auto"/>
                <w:sz w:val="20"/>
                <w:szCs w:val="20"/>
                <w:highlight w:val="none"/>
                <w:vertAlign w:val="baseline"/>
                <w:lang w:eastAsia="zh-CN"/>
              </w:rPr>
            </w:pPr>
            <w:r>
              <w:rPr>
                <w:rFonts w:hint="eastAsia" w:ascii="仿宋_GB2312" w:hAnsi="仿宋_GB2312" w:eastAsia="仿宋_GB2312" w:cs="仿宋_GB2312"/>
                <w:color w:val="auto"/>
                <w:sz w:val="20"/>
                <w:szCs w:val="20"/>
                <w:highlight w:val="none"/>
                <w:vertAlign w:val="baseline"/>
                <w:lang w:eastAsia="zh-CN"/>
              </w:rPr>
              <w:t>查实上一年度违法的，当年度不给予</w:t>
            </w:r>
            <w:r>
              <w:rPr>
                <w:rFonts w:hint="eastAsia" w:ascii="仿宋_GB2312" w:hAnsi="仿宋_GB2312" w:eastAsia="仿宋_GB2312" w:cs="仿宋_GB2312"/>
                <w:color w:val="auto"/>
                <w:sz w:val="20"/>
                <w:szCs w:val="20"/>
                <w:highlight w:val="none"/>
              </w:rPr>
              <w:t>负责任捕捞</w:t>
            </w:r>
            <w:r>
              <w:rPr>
                <w:rFonts w:hint="eastAsia" w:ascii="仿宋_GB2312" w:hAnsi="仿宋_GB2312" w:eastAsia="仿宋_GB2312" w:cs="仿宋_GB2312"/>
                <w:color w:val="auto"/>
                <w:sz w:val="20"/>
                <w:szCs w:val="20"/>
                <w:highlight w:val="none"/>
                <w:vertAlign w:val="baseline"/>
                <w:lang w:eastAsia="zh-CN"/>
              </w:rPr>
              <w:t>补贴。</w:t>
            </w:r>
          </w:p>
        </w:tc>
      </w:tr>
      <w:tr w14:paraId="719FA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64" w:type="dxa"/>
            <w:tcBorders>
              <w:top w:val="single" w:color="auto" w:sz="4" w:space="0"/>
              <w:left w:val="single" w:color="auto" w:sz="4" w:space="0"/>
              <w:bottom w:val="single" w:color="auto" w:sz="4" w:space="0"/>
              <w:right w:val="single" w:color="auto" w:sz="4" w:space="0"/>
            </w:tcBorders>
            <w:noWrap w:val="0"/>
            <w:vAlign w:val="center"/>
          </w:tcPr>
          <w:p w14:paraId="373CE5A6">
            <w:pPr>
              <w:adjustRightInd w:val="0"/>
              <w:snapToGrid w:val="0"/>
              <w:spacing w:beforeLines="0" w:afterLines="0" w:line="240" w:lineRule="auto"/>
              <w:jc w:val="center"/>
              <w:rPr>
                <w:rFonts w:hint="default" w:ascii="仿宋_GB2312" w:hAnsi="仿宋_GB2312" w:eastAsia="仿宋_GB2312" w:cs="仿宋_GB2312"/>
                <w:color w:val="auto"/>
                <w:sz w:val="20"/>
                <w:szCs w:val="20"/>
                <w:highlight w:val="none"/>
                <w:vertAlign w:val="baseline"/>
                <w:lang w:val="en-US" w:eastAsia="zh-CN"/>
              </w:rPr>
            </w:pPr>
            <w:r>
              <w:rPr>
                <w:rFonts w:hint="eastAsia" w:ascii="仿宋_GB2312" w:hAnsi="仿宋_GB2312" w:eastAsia="仿宋_GB2312" w:cs="仿宋_GB2312"/>
                <w:color w:val="auto"/>
                <w:sz w:val="20"/>
                <w:szCs w:val="20"/>
                <w:highlight w:val="none"/>
                <w:vertAlign w:val="baseline"/>
                <w:lang w:val="en-US" w:eastAsia="zh-CN"/>
              </w:rPr>
              <w:t>12</w:t>
            </w:r>
          </w:p>
        </w:tc>
        <w:tc>
          <w:tcPr>
            <w:tcW w:w="1834" w:type="dxa"/>
            <w:gridSpan w:val="2"/>
            <w:tcBorders>
              <w:top w:val="single" w:color="auto" w:sz="4" w:space="0"/>
              <w:left w:val="single" w:color="auto" w:sz="4" w:space="0"/>
              <w:bottom w:val="single" w:color="auto" w:sz="4" w:space="0"/>
              <w:right w:val="single" w:color="auto" w:sz="4" w:space="0"/>
            </w:tcBorders>
            <w:noWrap w:val="0"/>
            <w:vAlign w:val="center"/>
          </w:tcPr>
          <w:p w14:paraId="61AB1813">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color w:val="auto"/>
                <w:sz w:val="20"/>
                <w:szCs w:val="20"/>
                <w:highlight w:val="none"/>
                <w:vertAlign w:val="baseline"/>
                <w:lang w:val="en-US" w:eastAsia="zh-CN"/>
              </w:rPr>
            </w:pPr>
            <w:r>
              <w:rPr>
                <w:rFonts w:hint="eastAsia" w:ascii="仿宋_GB2312" w:hAnsi="仿宋_GB2312" w:eastAsia="仿宋_GB2312" w:cs="仿宋_GB2312"/>
                <w:color w:val="auto"/>
                <w:sz w:val="20"/>
                <w:szCs w:val="20"/>
                <w:highlight w:val="none"/>
              </w:rPr>
              <w:t>非法</w:t>
            </w:r>
            <w:r>
              <w:rPr>
                <w:rFonts w:hint="eastAsia" w:ascii="仿宋_GB2312" w:hAnsi="仿宋_GB2312" w:eastAsia="仿宋_GB2312" w:cs="仿宋_GB2312"/>
                <w:color w:val="auto"/>
                <w:sz w:val="20"/>
                <w:szCs w:val="20"/>
                <w:highlight w:val="none"/>
                <w:lang w:eastAsia="zh-CN"/>
              </w:rPr>
              <w:t>捕杀重点保护的水生</w:t>
            </w:r>
            <w:r>
              <w:rPr>
                <w:rFonts w:hint="eastAsia" w:ascii="仿宋_GB2312" w:hAnsi="仿宋_GB2312" w:eastAsia="仿宋_GB2312" w:cs="仿宋_GB2312"/>
                <w:color w:val="auto"/>
                <w:sz w:val="20"/>
                <w:szCs w:val="20"/>
                <w:highlight w:val="none"/>
              </w:rPr>
              <w:t>野生动物</w:t>
            </w:r>
          </w:p>
        </w:tc>
        <w:tc>
          <w:tcPr>
            <w:tcW w:w="7081" w:type="dxa"/>
            <w:gridSpan w:val="2"/>
            <w:tcBorders>
              <w:top w:val="single" w:color="auto" w:sz="4" w:space="0"/>
              <w:left w:val="single" w:color="auto" w:sz="4" w:space="0"/>
              <w:bottom w:val="single" w:color="auto" w:sz="4" w:space="0"/>
              <w:right w:val="single" w:color="auto" w:sz="4" w:space="0"/>
            </w:tcBorders>
            <w:noWrap w:val="0"/>
            <w:vAlign w:val="center"/>
          </w:tcPr>
          <w:p w14:paraId="133291D1">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color w:val="auto"/>
                <w:sz w:val="20"/>
                <w:szCs w:val="20"/>
                <w:highlight w:val="none"/>
                <w:vertAlign w:val="baseline"/>
                <w:lang w:eastAsia="zh-CN"/>
              </w:rPr>
            </w:pPr>
            <w:r>
              <w:rPr>
                <w:rFonts w:hint="eastAsia" w:ascii="仿宋_GB2312" w:hAnsi="仿宋_GB2312" w:eastAsia="仿宋_GB2312" w:cs="仿宋_GB2312"/>
                <w:color w:val="auto"/>
                <w:sz w:val="20"/>
                <w:szCs w:val="20"/>
                <w:highlight w:val="none"/>
                <w:lang w:eastAsia="zh-CN"/>
              </w:rPr>
              <w:t>《</w:t>
            </w:r>
            <w:r>
              <w:rPr>
                <w:rFonts w:hint="eastAsia" w:ascii="仿宋_GB2312" w:hAnsi="仿宋_GB2312" w:eastAsia="仿宋_GB2312" w:cs="仿宋_GB2312"/>
                <w:color w:val="auto"/>
                <w:sz w:val="20"/>
                <w:szCs w:val="20"/>
                <w:highlight w:val="none"/>
              </w:rPr>
              <w:t>中华人民共和国水生野生动物保护实施条例</w:t>
            </w:r>
            <w:r>
              <w:rPr>
                <w:rFonts w:hint="eastAsia" w:ascii="仿宋_GB2312" w:hAnsi="仿宋_GB2312" w:eastAsia="仿宋_GB2312" w:cs="仿宋_GB2312"/>
                <w:color w:val="auto"/>
                <w:sz w:val="20"/>
                <w:szCs w:val="20"/>
                <w:highlight w:val="none"/>
                <w:lang w:eastAsia="zh-CN"/>
              </w:rPr>
              <w:t>》</w:t>
            </w:r>
            <w:r>
              <w:rPr>
                <w:rFonts w:hint="eastAsia" w:ascii="仿宋_GB2312" w:hAnsi="仿宋_GB2312" w:eastAsia="仿宋_GB2312" w:cs="仿宋_GB2312"/>
                <w:color w:val="auto"/>
                <w:sz w:val="20"/>
                <w:szCs w:val="20"/>
                <w:highlight w:val="none"/>
              </w:rPr>
              <w:t>第二十六条　非法捕杀国家重点保护的水生野生动物的，依照刑法有关规定追究刑事责任；情节显著轻微危害不大的，或者犯罪情节轻微不需要判处刑罚的，由渔业行政主管部门没收捕获物、捕捉工具和违法所得，吊销特许捕捉证，并处以相当于捕获物价值10倍以下的罚款，没有捕获物的处以1万元以下的罚款。</w:t>
            </w:r>
          </w:p>
        </w:tc>
        <w:tc>
          <w:tcPr>
            <w:tcW w:w="4840" w:type="dxa"/>
            <w:tcBorders>
              <w:top w:val="single" w:color="auto" w:sz="4" w:space="0"/>
              <w:left w:val="single" w:color="auto" w:sz="4" w:space="0"/>
              <w:bottom w:val="single" w:color="auto" w:sz="4" w:space="0"/>
              <w:right w:val="single" w:color="auto" w:sz="4" w:space="0"/>
            </w:tcBorders>
            <w:noWrap w:val="0"/>
            <w:vAlign w:val="center"/>
          </w:tcPr>
          <w:p w14:paraId="34ADABE1">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vertAlign w:val="baseline"/>
                <w:lang w:eastAsia="zh-CN"/>
              </w:rPr>
              <w:t>查实上一年度违法的，当年度不给予</w:t>
            </w:r>
            <w:r>
              <w:rPr>
                <w:rFonts w:hint="eastAsia" w:ascii="仿宋_GB2312" w:hAnsi="仿宋_GB2312" w:eastAsia="仿宋_GB2312" w:cs="仿宋_GB2312"/>
                <w:color w:val="auto"/>
                <w:sz w:val="20"/>
                <w:szCs w:val="20"/>
                <w:highlight w:val="none"/>
              </w:rPr>
              <w:t>负责任捕捞</w:t>
            </w:r>
            <w:r>
              <w:rPr>
                <w:rFonts w:hint="eastAsia" w:ascii="仿宋_GB2312" w:hAnsi="仿宋_GB2312" w:eastAsia="仿宋_GB2312" w:cs="仿宋_GB2312"/>
                <w:color w:val="auto"/>
                <w:sz w:val="20"/>
                <w:szCs w:val="20"/>
                <w:highlight w:val="none"/>
                <w:vertAlign w:val="baseline"/>
                <w:lang w:eastAsia="zh-CN"/>
              </w:rPr>
              <w:t>补贴。</w:t>
            </w:r>
          </w:p>
        </w:tc>
      </w:tr>
      <w:tr w14:paraId="1A9C3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4" w:type="dxa"/>
            <w:tcBorders>
              <w:top w:val="single" w:color="auto" w:sz="4" w:space="0"/>
              <w:left w:val="single" w:color="auto" w:sz="4" w:space="0"/>
              <w:bottom w:val="single" w:color="auto" w:sz="4" w:space="0"/>
              <w:right w:val="single" w:color="auto" w:sz="4" w:space="0"/>
            </w:tcBorders>
            <w:noWrap w:val="0"/>
            <w:vAlign w:val="center"/>
          </w:tcPr>
          <w:p w14:paraId="0DC121A1">
            <w:pPr>
              <w:adjustRightInd w:val="0"/>
              <w:snapToGrid w:val="0"/>
              <w:spacing w:beforeLines="0" w:afterLines="0" w:line="240" w:lineRule="auto"/>
              <w:jc w:val="center"/>
              <w:rPr>
                <w:rFonts w:hint="default" w:ascii="仿宋_GB2312" w:hAnsi="仿宋_GB2312" w:eastAsia="仿宋_GB2312" w:cs="仿宋_GB2312"/>
                <w:color w:val="auto"/>
                <w:sz w:val="20"/>
                <w:szCs w:val="20"/>
                <w:highlight w:val="none"/>
                <w:vertAlign w:val="baseline"/>
                <w:lang w:val="en-US" w:eastAsia="zh-CN"/>
              </w:rPr>
            </w:pPr>
            <w:r>
              <w:rPr>
                <w:rFonts w:hint="eastAsia" w:ascii="仿宋_GB2312" w:hAnsi="仿宋_GB2312" w:eastAsia="仿宋_GB2312" w:cs="仿宋_GB2312"/>
                <w:color w:val="auto"/>
                <w:sz w:val="20"/>
                <w:szCs w:val="20"/>
                <w:highlight w:val="none"/>
                <w:vertAlign w:val="baseline"/>
                <w:lang w:val="en-US" w:eastAsia="zh-CN"/>
              </w:rPr>
              <w:t>13</w:t>
            </w:r>
          </w:p>
        </w:tc>
        <w:tc>
          <w:tcPr>
            <w:tcW w:w="1834" w:type="dxa"/>
            <w:gridSpan w:val="2"/>
            <w:tcBorders>
              <w:top w:val="single" w:color="auto" w:sz="4" w:space="0"/>
              <w:left w:val="single" w:color="auto" w:sz="4" w:space="0"/>
              <w:bottom w:val="single" w:color="auto" w:sz="4" w:space="0"/>
              <w:right w:val="single" w:color="auto" w:sz="4" w:space="0"/>
            </w:tcBorders>
            <w:noWrap w:val="0"/>
            <w:vAlign w:val="center"/>
          </w:tcPr>
          <w:p w14:paraId="539A3FCA">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未经批准进入他国管辖海域或敏感水域捕捞被抓扣或被记录</w:t>
            </w:r>
          </w:p>
        </w:tc>
        <w:tc>
          <w:tcPr>
            <w:tcW w:w="7081" w:type="dxa"/>
            <w:gridSpan w:val="2"/>
            <w:tcBorders>
              <w:top w:val="single" w:color="auto" w:sz="4" w:space="0"/>
              <w:left w:val="single" w:color="auto" w:sz="4" w:space="0"/>
              <w:bottom w:val="single" w:color="auto" w:sz="4" w:space="0"/>
              <w:right w:val="single" w:color="auto" w:sz="4" w:space="0"/>
            </w:tcBorders>
            <w:noWrap w:val="0"/>
            <w:vAlign w:val="center"/>
          </w:tcPr>
          <w:p w14:paraId="66F87F83">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《渔业捕捞许可管理规定》第二十条第一款</w:t>
            </w:r>
            <w:r>
              <w:rPr>
                <w:rFonts w:hint="eastAsia" w:ascii="仿宋_GB2312" w:hAnsi="仿宋_GB2312" w:eastAsia="仿宋_GB2312" w:cs="仿宋_GB2312"/>
                <w:color w:val="auto"/>
                <w:sz w:val="20"/>
                <w:szCs w:val="20"/>
                <w:highlight w:val="none"/>
              </w:rPr>
              <w:t>  在中华人民共和国管辖水域从事渔业捕捞活动，以及中国籍渔船在公海从事渔业捕捞活动，应当经审批机关批准并领取渔业捕捞许可证，按照渔业捕捞许可证核定的作业类型、场所、时限、渔具数量和规格、捕捞品种等作业。对已实行捕捞限额管理的品种或水域，应当按照规定的捕捞限额作业。</w:t>
            </w:r>
            <w:r>
              <w:rPr>
                <w:rFonts w:hint="eastAsia" w:ascii="仿宋_GB2312" w:hAnsi="仿宋_GB2312" w:eastAsia="仿宋_GB2312" w:cs="仿宋_GB2312"/>
                <w:color w:val="auto"/>
                <w:sz w:val="20"/>
                <w:szCs w:val="20"/>
                <w:highlight w:val="none"/>
                <w:lang w:eastAsia="zh-CN"/>
              </w:rPr>
              <w:t>《</w:t>
            </w:r>
            <w:r>
              <w:rPr>
                <w:rFonts w:hint="eastAsia" w:ascii="仿宋_GB2312" w:hAnsi="仿宋_GB2312" w:eastAsia="仿宋_GB2312" w:cs="仿宋_GB2312"/>
                <w:color w:val="auto"/>
                <w:sz w:val="20"/>
                <w:szCs w:val="20"/>
                <w:highlight w:val="none"/>
              </w:rPr>
              <w:t>农业部 外交部 公安部 海关总署关于加强对赴境外作业渔船监督管理的通知</w:t>
            </w:r>
            <w:r>
              <w:rPr>
                <w:rFonts w:hint="eastAsia" w:ascii="仿宋_GB2312" w:hAnsi="仿宋_GB2312" w:eastAsia="仿宋_GB2312" w:cs="仿宋_GB2312"/>
                <w:color w:val="auto"/>
                <w:sz w:val="20"/>
                <w:szCs w:val="20"/>
                <w:highlight w:val="none"/>
                <w:lang w:eastAsia="zh-CN"/>
              </w:rPr>
              <w:t>》等。</w:t>
            </w:r>
          </w:p>
        </w:tc>
        <w:tc>
          <w:tcPr>
            <w:tcW w:w="4840" w:type="dxa"/>
            <w:tcBorders>
              <w:top w:val="single" w:color="auto" w:sz="4" w:space="0"/>
              <w:left w:val="single" w:color="auto" w:sz="4" w:space="0"/>
              <w:bottom w:val="single" w:color="auto" w:sz="4" w:space="0"/>
              <w:right w:val="single" w:color="auto" w:sz="4" w:space="0"/>
            </w:tcBorders>
            <w:noWrap w:val="0"/>
            <w:vAlign w:val="center"/>
          </w:tcPr>
          <w:p w14:paraId="442A73E6">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color w:val="auto"/>
                <w:sz w:val="20"/>
                <w:szCs w:val="20"/>
                <w:highlight w:val="none"/>
                <w:vertAlign w:val="baseline"/>
                <w:lang w:eastAsia="zh-CN"/>
              </w:rPr>
            </w:pPr>
            <w:r>
              <w:rPr>
                <w:rFonts w:hint="eastAsia" w:ascii="仿宋_GB2312" w:hAnsi="仿宋_GB2312" w:eastAsia="仿宋_GB2312" w:cs="仿宋_GB2312"/>
                <w:color w:val="auto"/>
                <w:sz w:val="20"/>
                <w:szCs w:val="20"/>
                <w:highlight w:val="none"/>
                <w:lang w:eastAsia="zh-CN"/>
              </w:rPr>
              <w:t>上一年度有发生相关不良事件的，当年度不给予</w:t>
            </w:r>
            <w:r>
              <w:rPr>
                <w:rFonts w:hint="eastAsia" w:ascii="仿宋_GB2312" w:hAnsi="仿宋_GB2312" w:eastAsia="仿宋_GB2312" w:cs="仿宋_GB2312"/>
                <w:color w:val="auto"/>
                <w:sz w:val="20"/>
                <w:szCs w:val="20"/>
                <w:highlight w:val="none"/>
              </w:rPr>
              <w:t>负责任捕捞</w:t>
            </w:r>
            <w:r>
              <w:rPr>
                <w:rFonts w:hint="eastAsia" w:ascii="仿宋_GB2312" w:hAnsi="仿宋_GB2312" w:eastAsia="仿宋_GB2312" w:cs="仿宋_GB2312"/>
                <w:color w:val="auto"/>
                <w:sz w:val="20"/>
                <w:szCs w:val="20"/>
                <w:highlight w:val="none"/>
                <w:lang w:eastAsia="zh-CN"/>
              </w:rPr>
              <w:t>补贴。</w:t>
            </w:r>
          </w:p>
        </w:tc>
      </w:tr>
      <w:tr w14:paraId="37EB3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64" w:type="dxa"/>
            <w:tcBorders>
              <w:top w:val="single" w:color="auto" w:sz="4" w:space="0"/>
              <w:left w:val="single" w:color="auto" w:sz="4" w:space="0"/>
              <w:bottom w:val="single" w:color="auto" w:sz="4" w:space="0"/>
              <w:right w:val="single" w:color="auto" w:sz="4" w:space="0"/>
            </w:tcBorders>
            <w:noWrap w:val="0"/>
            <w:vAlign w:val="center"/>
          </w:tcPr>
          <w:p w14:paraId="06968F4D">
            <w:pPr>
              <w:adjustRightInd w:val="0"/>
              <w:snapToGrid w:val="0"/>
              <w:spacing w:beforeLines="0" w:afterLines="0" w:line="240" w:lineRule="auto"/>
              <w:jc w:val="center"/>
              <w:rPr>
                <w:rFonts w:hint="default" w:ascii="仿宋_GB2312" w:hAnsi="仿宋_GB2312" w:eastAsia="仿宋_GB2312" w:cs="仿宋_GB2312"/>
                <w:color w:val="auto"/>
                <w:sz w:val="20"/>
                <w:szCs w:val="20"/>
                <w:highlight w:val="none"/>
                <w:vertAlign w:val="baseline"/>
                <w:lang w:val="en-US" w:eastAsia="zh-CN"/>
              </w:rPr>
            </w:pPr>
            <w:r>
              <w:rPr>
                <w:rFonts w:hint="eastAsia" w:ascii="仿宋_GB2312" w:hAnsi="仿宋_GB2312" w:eastAsia="仿宋_GB2312" w:cs="仿宋_GB2312"/>
                <w:color w:val="auto"/>
                <w:sz w:val="20"/>
                <w:szCs w:val="20"/>
                <w:highlight w:val="none"/>
                <w:vertAlign w:val="baseline"/>
                <w:lang w:val="en-US" w:eastAsia="zh-CN"/>
              </w:rPr>
              <w:t>14</w:t>
            </w:r>
          </w:p>
        </w:tc>
        <w:tc>
          <w:tcPr>
            <w:tcW w:w="1834" w:type="dxa"/>
            <w:gridSpan w:val="2"/>
            <w:tcBorders>
              <w:top w:val="single" w:color="auto" w:sz="4" w:space="0"/>
              <w:left w:val="single" w:color="auto" w:sz="4" w:space="0"/>
              <w:bottom w:val="single" w:color="auto" w:sz="4" w:space="0"/>
              <w:right w:val="single" w:color="auto" w:sz="4" w:space="0"/>
            </w:tcBorders>
            <w:noWrap w:val="0"/>
            <w:vAlign w:val="center"/>
          </w:tcPr>
          <w:p w14:paraId="6F8F6F12">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未按规定实施安全生产责任保险</w:t>
            </w:r>
          </w:p>
        </w:tc>
        <w:tc>
          <w:tcPr>
            <w:tcW w:w="7081" w:type="dxa"/>
            <w:gridSpan w:val="2"/>
            <w:tcBorders>
              <w:top w:val="single" w:color="auto" w:sz="4" w:space="0"/>
              <w:left w:val="single" w:color="auto" w:sz="4" w:space="0"/>
              <w:bottom w:val="single" w:color="auto" w:sz="4" w:space="0"/>
              <w:right w:val="single" w:color="auto" w:sz="4" w:space="0"/>
            </w:tcBorders>
            <w:noWrap w:val="0"/>
            <w:vAlign w:val="center"/>
          </w:tcPr>
          <w:p w14:paraId="67DE6A03">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eastAsia="zh-CN"/>
              </w:rPr>
              <w:t>《安全生产责任保险实施办法》第二条</w:t>
            </w:r>
            <w:r>
              <w:rPr>
                <w:rFonts w:hint="eastAsia" w:ascii="仿宋_GB2312" w:hAnsi="仿宋_GB2312" w:eastAsia="仿宋_GB2312" w:cs="仿宋_GB2312"/>
                <w:color w:val="auto"/>
                <w:sz w:val="20"/>
                <w:szCs w:val="20"/>
                <w:highlight w:val="none"/>
                <w:lang w:val="en-US" w:eastAsia="zh-CN"/>
              </w:rPr>
              <w:t xml:space="preserve"> </w:t>
            </w:r>
            <w:r>
              <w:rPr>
                <w:rFonts w:hint="eastAsia" w:ascii="仿宋_GB2312" w:hAnsi="仿宋_GB2312" w:eastAsia="仿宋_GB2312" w:cs="仿宋_GB2312"/>
                <w:color w:val="auto"/>
                <w:sz w:val="20"/>
                <w:szCs w:val="20"/>
                <w:highlight w:val="none"/>
              </w:rPr>
              <w:t>在中华人民共和国领域内从事矿山、危险化学品、烟花爆竹、交通运输、建筑施工、民用爆炸物品、金属冶炼、</w:t>
            </w:r>
            <w:r>
              <w:rPr>
                <w:rFonts w:hint="eastAsia" w:ascii="仿宋_GB2312" w:hAnsi="仿宋_GB2312" w:eastAsia="仿宋_GB2312" w:cs="仿宋_GB2312"/>
                <w:b w:val="0"/>
                <w:bCs w:val="0"/>
                <w:color w:val="auto"/>
                <w:sz w:val="20"/>
                <w:szCs w:val="20"/>
                <w:highlight w:val="none"/>
              </w:rPr>
              <w:t>渔业生产</w:t>
            </w:r>
            <w:r>
              <w:rPr>
                <w:rFonts w:hint="eastAsia" w:ascii="仿宋_GB2312" w:hAnsi="仿宋_GB2312" w:eastAsia="仿宋_GB2312" w:cs="仿宋_GB2312"/>
                <w:color w:val="auto"/>
                <w:sz w:val="20"/>
                <w:szCs w:val="20"/>
                <w:highlight w:val="none"/>
              </w:rPr>
              <w:t>等高危行业、领域生产经营活动的单位，应当投保安责险。</w:t>
            </w:r>
          </w:p>
        </w:tc>
        <w:tc>
          <w:tcPr>
            <w:tcW w:w="4840" w:type="dxa"/>
            <w:tcBorders>
              <w:top w:val="single" w:color="auto" w:sz="4" w:space="0"/>
              <w:left w:val="single" w:color="auto" w:sz="4" w:space="0"/>
              <w:bottom w:val="single" w:color="auto" w:sz="4" w:space="0"/>
              <w:right w:val="single" w:color="auto" w:sz="4" w:space="0"/>
            </w:tcBorders>
            <w:noWrap w:val="0"/>
            <w:vAlign w:val="center"/>
          </w:tcPr>
          <w:p w14:paraId="7F720DAE">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color w:val="auto"/>
                <w:sz w:val="20"/>
                <w:szCs w:val="20"/>
                <w:highlight w:val="none"/>
                <w:vertAlign w:val="baseline"/>
                <w:lang w:eastAsia="zh-CN"/>
              </w:rPr>
            </w:pPr>
            <w:r>
              <w:rPr>
                <w:rFonts w:hint="eastAsia" w:ascii="仿宋_GB2312" w:hAnsi="仿宋_GB2312" w:eastAsia="仿宋_GB2312" w:cs="仿宋_GB2312"/>
                <w:color w:val="auto"/>
                <w:sz w:val="20"/>
                <w:szCs w:val="20"/>
                <w:highlight w:val="none"/>
                <w:lang w:eastAsia="zh-CN"/>
              </w:rPr>
              <w:t>上一年度违反制度的，当年度不给予</w:t>
            </w:r>
            <w:r>
              <w:rPr>
                <w:rFonts w:hint="eastAsia" w:ascii="仿宋_GB2312" w:hAnsi="仿宋_GB2312" w:eastAsia="仿宋_GB2312" w:cs="仿宋_GB2312"/>
                <w:color w:val="auto"/>
                <w:sz w:val="20"/>
                <w:szCs w:val="20"/>
                <w:highlight w:val="none"/>
              </w:rPr>
              <w:t>负责任捕捞</w:t>
            </w:r>
            <w:r>
              <w:rPr>
                <w:rFonts w:hint="eastAsia" w:ascii="仿宋_GB2312" w:hAnsi="仿宋_GB2312" w:eastAsia="仿宋_GB2312" w:cs="仿宋_GB2312"/>
                <w:color w:val="auto"/>
                <w:sz w:val="20"/>
                <w:szCs w:val="20"/>
                <w:highlight w:val="none"/>
                <w:lang w:eastAsia="zh-CN"/>
              </w:rPr>
              <w:t>补贴。</w:t>
            </w:r>
          </w:p>
        </w:tc>
      </w:tr>
      <w:tr w14:paraId="2BF37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 w:hRule="atLeast"/>
          <w:jc w:val="center"/>
        </w:trPr>
        <w:tc>
          <w:tcPr>
            <w:tcW w:w="14219" w:type="dxa"/>
            <w:gridSpan w:val="6"/>
            <w:tcBorders>
              <w:top w:val="single" w:color="auto" w:sz="4" w:space="0"/>
              <w:left w:val="single" w:color="auto" w:sz="4" w:space="0"/>
              <w:bottom w:val="single" w:color="auto" w:sz="4" w:space="0"/>
              <w:right w:val="single" w:color="auto" w:sz="4" w:space="0"/>
            </w:tcBorders>
            <w:noWrap w:val="0"/>
            <w:vAlign w:val="center"/>
          </w:tcPr>
          <w:p w14:paraId="37843DA4">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center"/>
              <w:textAlignment w:val="auto"/>
              <w:rPr>
                <w:rFonts w:hint="eastAsia" w:ascii="黑体" w:hAnsi="黑体" w:eastAsia="黑体" w:cs="黑体"/>
                <w:color w:val="auto"/>
                <w:sz w:val="20"/>
                <w:szCs w:val="20"/>
                <w:highlight w:val="none"/>
                <w:vertAlign w:val="baseline"/>
                <w:lang w:val="en-US" w:eastAsia="zh-CN"/>
              </w:rPr>
            </w:pPr>
            <w:r>
              <w:rPr>
                <w:rFonts w:hint="eastAsia" w:ascii="黑体" w:hAnsi="黑体" w:eastAsia="黑体" w:cs="黑体"/>
                <w:color w:val="auto"/>
                <w:sz w:val="20"/>
                <w:szCs w:val="20"/>
                <w:highlight w:val="none"/>
                <w:lang w:eastAsia="zh-CN"/>
              </w:rPr>
              <w:t>（二）按比例</w:t>
            </w:r>
            <w:r>
              <w:rPr>
                <w:rFonts w:hint="eastAsia" w:ascii="黑体" w:hAnsi="黑体" w:eastAsia="黑体" w:cs="黑体"/>
                <w:color w:val="auto"/>
                <w:sz w:val="20"/>
                <w:szCs w:val="20"/>
                <w:highlight w:val="none"/>
              </w:rPr>
              <w:t>不给予</w:t>
            </w:r>
            <w:r>
              <w:rPr>
                <w:rFonts w:hint="eastAsia" w:ascii="黑体" w:hAnsi="黑体" w:eastAsia="黑体" w:cs="黑体"/>
                <w:color w:val="auto"/>
                <w:sz w:val="20"/>
                <w:szCs w:val="20"/>
                <w:highlight w:val="none"/>
                <w:lang w:eastAsia="zh-CN"/>
              </w:rPr>
              <w:t>海洋渔业资源养护补贴</w:t>
            </w:r>
            <w:r>
              <w:rPr>
                <w:rFonts w:hint="eastAsia" w:ascii="黑体" w:hAnsi="黑体" w:eastAsia="黑体" w:cs="黑体"/>
                <w:color w:val="auto"/>
                <w:sz w:val="20"/>
                <w:szCs w:val="20"/>
                <w:highlight w:val="none"/>
              </w:rPr>
              <w:t>负责任捕捞补贴情形</w:t>
            </w:r>
          </w:p>
        </w:tc>
      </w:tr>
      <w:tr w14:paraId="06246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 w:hRule="atLeast"/>
          <w:jc w:val="center"/>
        </w:trPr>
        <w:tc>
          <w:tcPr>
            <w:tcW w:w="14219" w:type="dxa"/>
            <w:gridSpan w:val="6"/>
            <w:tcBorders>
              <w:top w:val="single" w:color="auto" w:sz="4" w:space="0"/>
              <w:left w:val="single" w:color="auto" w:sz="4" w:space="0"/>
              <w:bottom w:val="single" w:color="auto" w:sz="4" w:space="0"/>
              <w:right w:val="single" w:color="auto" w:sz="4" w:space="0"/>
            </w:tcBorders>
            <w:noWrap w:val="0"/>
            <w:vAlign w:val="center"/>
          </w:tcPr>
          <w:p w14:paraId="40117C44">
            <w:pPr>
              <w:adjustRightInd w:val="0"/>
              <w:snapToGrid w:val="0"/>
              <w:spacing w:beforeLines="0" w:afterLines="0" w:line="240" w:lineRule="auto"/>
              <w:jc w:val="center"/>
              <w:rPr>
                <w:rFonts w:hint="eastAsia" w:ascii="黑体" w:hAnsi="黑体" w:eastAsia="黑体" w:cs="黑体"/>
                <w:color w:val="auto"/>
                <w:sz w:val="20"/>
                <w:szCs w:val="20"/>
                <w:highlight w:val="none"/>
                <w:vertAlign w:val="baseline"/>
                <w:lang w:val="en-US" w:eastAsia="zh-CN"/>
              </w:rPr>
            </w:pPr>
            <w:r>
              <w:rPr>
                <w:rFonts w:hint="eastAsia" w:ascii="黑体" w:hAnsi="黑体" w:eastAsia="黑体" w:cs="黑体"/>
                <w:color w:val="auto"/>
                <w:sz w:val="20"/>
                <w:szCs w:val="20"/>
                <w:highlight w:val="none"/>
                <w:vertAlign w:val="baseline"/>
                <w:lang w:val="en-US" w:eastAsia="zh-CN"/>
              </w:rPr>
              <w:t>1.</w:t>
            </w:r>
            <w:r>
              <w:rPr>
                <w:rFonts w:hint="eastAsia" w:ascii="黑体" w:hAnsi="黑体" w:eastAsia="黑体" w:cs="黑体"/>
                <w:color w:val="auto"/>
                <w:sz w:val="20"/>
                <w:szCs w:val="20"/>
                <w:highlight w:val="none"/>
                <w:lang w:eastAsia="zh-CN"/>
              </w:rPr>
              <w:t>大中</w:t>
            </w:r>
            <w:r>
              <w:rPr>
                <w:rFonts w:hint="eastAsia" w:ascii="黑体" w:hAnsi="黑体" w:eastAsia="黑体" w:cs="黑体"/>
                <w:color w:val="auto"/>
                <w:sz w:val="20"/>
                <w:szCs w:val="20"/>
                <w:highlight w:val="none"/>
              </w:rPr>
              <w:t>型国内海洋捕捞渔船</w:t>
            </w:r>
            <w:r>
              <w:rPr>
                <w:rFonts w:hint="eastAsia" w:ascii="黑体" w:hAnsi="黑体" w:eastAsia="黑体" w:cs="黑体"/>
                <w:color w:val="auto"/>
                <w:sz w:val="20"/>
                <w:szCs w:val="20"/>
                <w:highlight w:val="none"/>
                <w:lang w:eastAsia="zh-CN"/>
              </w:rPr>
              <w:t>按比例不给予</w:t>
            </w:r>
            <w:r>
              <w:rPr>
                <w:rFonts w:hint="eastAsia" w:ascii="黑体" w:hAnsi="黑体" w:eastAsia="黑体" w:cs="黑体"/>
                <w:color w:val="auto"/>
                <w:sz w:val="20"/>
                <w:szCs w:val="20"/>
                <w:highlight w:val="none"/>
              </w:rPr>
              <w:t>负责任捕捞补贴</w:t>
            </w:r>
            <w:r>
              <w:rPr>
                <w:rFonts w:hint="eastAsia" w:ascii="黑体" w:hAnsi="黑体" w:eastAsia="黑体" w:cs="黑体"/>
                <w:color w:val="auto"/>
                <w:sz w:val="20"/>
                <w:szCs w:val="20"/>
                <w:highlight w:val="none"/>
                <w:lang w:eastAsia="zh-CN"/>
              </w:rPr>
              <w:t>情形</w:t>
            </w:r>
          </w:p>
        </w:tc>
      </w:tr>
      <w:tr w14:paraId="4359C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64" w:type="dxa"/>
            <w:tcBorders>
              <w:top w:val="single" w:color="auto" w:sz="4" w:space="0"/>
              <w:left w:val="single" w:color="auto" w:sz="4" w:space="0"/>
              <w:bottom w:val="single" w:color="auto" w:sz="4" w:space="0"/>
              <w:right w:val="single" w:color="auto" w:sz="4" w:space="0"/>
            </w:tcBorders>
            <w:noWrap w:val="0"/>
            <w:vAlign w:val="center"/>
          </w:tcPr>
          <w:p w14:paraId="58B0E1FC">
            <w:pPr>
              <w:adjustRightInd w:val="0"/>
              <w:snapToGrid w:val="0"/>
              <w:spacing w:beforeLines="0" w:afterLines="0" w:line="240" w:lineRule="auto"/>
              <w:jc w:val="center"/>
              <w:rPr>
                <w:rFonts w:hint="eastAsia" w:ascii="黑体" w:hAnsi="黑体" w:eastAsia="黑体" w:cs="黑体"/>
                <w:color w:val="auto"/>
                <w:sz w:val="20"/>
                <w:szCs w:val="20"/>
                <w:highlight w:val="none"/>
                <w:vertAlign w:val="baseline"/>
                <w:lang w:val="en-US" w:eastAsia="zh-CN"/>
              </w:rPr>
            </w:pPr>
            <w:r>
              <w:rPr>
                <w:rFonts w:hint="eastAsia" w:ascii="黑体" w:hAnsi="黑体" w:eastAsia="黑体" w:cs="黑体"/>
                <w:color w:val="auto"/>
                <w:sz w:val="20"/>
                <w:szCs w:val="20"/>
                <w:highlight w:val="none"/>
                <w:vertAlign w:val="baseline"/>
                <w:lang w:eastAsia="zh-CN"/>
              </w:rPr>
              <w:t>序号</w:t>
            </w:r>
          </w:p>
        </w:tc>
        <w:tc>
          <w:tcPr>
            <w:tcW w:w="1760" w:type="dxa"/>
            <w:tcBorders>
              <w:top w:val="single" w:color="auto" w:sz="4" w:space="0"/>
              <w:left w:val="single" w:color="auto" w:sz="4" w:space="0"/>
              <w:bottom w:val="single" w:color="auto" w:sz="4" w:space="0"/>
              <w:right w:val="single" w:color="auto" w:sz="4" w:space="0"/>
            </w:tcBorders>
            <w:noWrap w:val="0"/>
            <w:vAlign w:val="center"/>
          </w:tcPr>
          <w:p w14:paraId="214287C4">
            <w:pPr>
              <w:adjustRightInd w:val="0"/>
              <w:snapToGrid w:val="0"/>
              <w:spacing w:beforeLines="0" w:afterLines="0" w:line="240" w:lineRule="auto"/>
              <w:jc w:val="center"/>
              <w:rPr>
                <w:rFonts w:hint="eastAsia" w:ascii="黑体" w:hAnsi="黑体" w:eastAsia="黑体" w:cs="黑体"/>
                <w:color w:val="auto"/>
                <w:sz w:val="20"/>
                <w:szCs w:val="20"/>
                <w:highlight w:val="none"/>
                <w:lang w:eastAsia="zh-CN"/>
              </w:rPr>
            </w:pPr>
            <w:r>
              <w:rPr>
                <w:rFonts w:hint="eastAsia" w:ascii="黑体" w:hAnsi="黑体" w:eastAsia="黑体" w:cs="黑体"/>
                <w:color w:val="auto"/>
                <w:sz w:val="20"/>
                <w:szCs w:val="20"/>
                <w:highlight w:val="none"/>
                <w:vertAlign w:val="baseline"/>
                <w:lang w:eastAsia="zh-CN"/>
              </w:rPr>
              <w:t>具体指标</w:t>
            </w:r>
          </w:p>
        </w:tc>
        <w:tc>
          <w:tcPr>
            <w:tcW w:w="7155" w:type="dxa"/>
            <w:gridSpan w:val="3"/>
            <w:tcBorders>
              <w:top w:val="single" w:color="auto" w:sz="4" w:space="0"/>
              <w:left w:val="single" w:color="auto" w:sz="4" w:space="0"/>
              <w:bottom w:val="single" w:color="auto" w:sz="4" w:space="0"/>
              <w:right w:val="single" w:color="auto" w:sz="4" w:space="0"/>
            </w:tcBorders>
            <w:noWrap w:val="0"/>
            <w:vAlign w:val="center"/>
          </w:tcPr>
          <w:p w14:paraId="29D6B135">
            <w:pPr>
              <w:adjustRightInd w:val="0"/>
              <w:snapToGrid w:val="0"/>
              <w:spacing w:beforeLines="0" w:afterLines="0" w:line="240" w:lineRule="auto"/>
              <w:jc w:val="center"/>
              <w:rPr>
                <w:rFonts w:hint="eastAsia" w:ascii="黑体" w:hAnsi="黑体" w:eastAsia="黑体" w:cs="黑体"/>
                <w:color w:val="auto"/>
                <w:sz w:val="20"/>
                <w:szCs w:val="20"/>
                <w:highlight w:val="none"/>
                <w:lang w:eastAsia="zh-CN"/>
              </w:rPr>
            </w:pPr>
            <w:r>
              <w:rPr>
                <w:rFonts w:hint="eastAsia" w:ascii="黑体" w:hAnsi="黑体" w:eastAsia="黑体" w:cs="黑体"/>
                <w:color w:val="auto"/>
                <w:sz w:val="20"/>
                <w:szCs w:val="20"/>
                <w:highlight w:val="none"/>
                <w:vertAlign w:val="baseline"/>
                <w:lang w:eastAsia="zh-CN"/>
              </w:rPr>
              <w:t>依据</w:t>
            </w:r>
          </w:p>
        </w:tc>
        <w:tc>
          <w:tcPr>
            <w:tcW w:w="4840" w:type="dxa"/>
            <w:tcBorders>
              <w:top w:val="single" w:color="auto" w:sz="4" w:space="0"/>
              <w:left w:val="single" w:color="auto" w:sz="4" w:space="0"/>
              <w:bottom w:val="single" w:color="auto" w:sz="4" w:space="0"/>
              <w:right w:val="single" w:color="auto" w:sz="4" w:space="0"/>
            </w:tcBorders>
            <w:noWrap w:val="0"/>
            <w:vAlign w:val="center"/>
          </w:tcPr>
          <w:p w14:paraId="15D802CE">
            <w:pPr>
              <w:adjustRightInd w:val="0"/>
              <w:snapToGrid w:val="0"/>
              <w:spacing w:beforeLines="0" w:afterLines="0" w:line="240" w:lineRule="auto"/>
              <w:jc w:val="center"/>
              <w:rPr>
                <w:rFonts w:hint="eastAsia" w:ascii="黑体" w:hAnsi="黑体" w:eastAsia="黑体" w:cs="黑体"/>
                <w:color w:val="auto"/>
                <w:sz w:val="20"/>
                <w:szCs w:val="20"/>
                <w:highlight w:val="none"/>
                <w:vertAlign w:val="baseline"/>
                <w:lang w:eastAsia="zh-CN"/>
              </w:rPr>
            </w:pPr>
            <w:r>
              <w:rPr>
                <w:rFonts w:hint="eastAsia" w:ascii="黑体" w:hAnsi="黑体" w:eastAsia="黑体" w:cs="黑体"/>
                <w:color w:val="auto"/>
                <w:sz w:val="20"/>
                <w:szCs w:val="20"/>
                <w:highlight w:val="none"/>
                <w:vertAlign w:val="baseline"/>
                <w:lang w:eastAsia="zh-CN"/>
              </w:rPr>
              <w:t>说明</w:t>
            </w:r>
          </w:p>
        </w:tc>
      </w:tr>
      <w:tr w14:paraId="0C1CC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64" w:type="dxa"/>
            <w:tcBorders>
              <w:top w:val="single" w:color="auto" w:sz="4" w:space="0"/>
              <w:left w:val="single" w:color="auto" w:sz="4" w:space="0"/>
              <w:bottom w:val="single" w:color="auto" w:sz="4" w:space="0"/>
              <w:right w:val="single" w:color="auto" w:sz="4" w:space="0"/>
            </w:tcBorders>
            <w:noWrap w:val="0"/>
            <w:vAlign w:val="center"/>
          </w:tcPr>
          <w:p w14:paraId="6123B0FA">
            <w:pPr>
              <w:adjustRightInd w:val="0"/>
              <w:snapToGrid w:val="0"/>
              <w:spacing w:beforeLines="0" w:afterLines="0" w:line="240" w:lineRule="auto"/>
              <w:jc w:val="center"/>
              <w:rPr>
                <w:rFonts w:hint="eastAsia" w:ascii="仿宋_GB2312" w:hAnsi="仿宋_GB2312" w:eastAsia="仿宋_GB2312" w:cs="仿宋_GB2312"/>
                <w:color w:val="auto"/>
                <w:sz w:val="20"/>
                <w:szCs w:val="20"/>
                <w:highlight w:val="none"/>
                <w:vertAlign w:val="baseline"/>
                <w:lang w:val="en-US" w:eastAsia="zh-CN"/>
              </w:rPr>
            </w:pPr>
            <w:r>
              <w:rPr>
                <w:rFonts w:hint="eastAsia" w:ascii="仿宋_GB2312" w:hAnsi="仿宋_GB2312" w:eastAsia="仿宋_GB2312" w:cs="仿宋_GB2312"/>
                <w:color w:val="auto"/>
                <w:sz w:val="20"/>
                <w:szCs w:val="20"/>
                <w:highlight w:val="none"/>
                <w:vertAlign w:val="baseline"/>
                <w:lang w:val="en-US" w:eastAsia="zh-CN"/>
              </w:rPr>
              <w:t>1</w:t>
            </w:r>
          </w:p>
        </w:tc>
        <w:tc>
          <w:tcPr>
            <w:tcW w:w="1760" w:type="dxa"/>
            <w:tcBorders>
              <w:top w:val="single" w:color="auto" w:sz="4" w:space="0"/>
              <w:left w:val="single" w:color="auto" w:sz="4" w:space="0"/>
              <w:bottom w:val="single" w:color="auto" w:sz="4" w:space="0"/>
              <w:right w:val="single" w:color="auto" w:sz="4" w:space="0"/>
            </w:tcBorders>
            <w:noWrap w:val="0"/>
            <w:vAlign w:val="center"/>
          </w:tcPr>
          <w:p w14:paraId="1B64C89B">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黑体" w:hAnsi="黑体" w:eastAsia="黑体" w:cs="黑体"/>
                <w:color w:val="auto"/>
                <w:sz w:val="20"/>
                <w:szCs w:val="20"/>
                <w:highlight w:val="none"/>
                <w:lang w:eastAsia="zh-CN"/>
              </w:rPr>
            </w:pPr>
            <w:r>
              <w:rPr>
                <w:rFonts w:hint="eastAsia" w:ascii="仿宋_GB2312" w:hAnsi="仿宋_GB2312" w:eastAsia="仿宋_GB2312" w:cs="仿宋_GB2312"/>
                <w:color w:val="auto"/>
                <w:sz w:val="20"/>
                <w:szCs w:val="20"/>
                <w:highlight w:val="none"/>
              </w:rPr>
              <w:t>船位监测（占全部负责任捕捞补贴的</w:t>
            </w:r>
            <w:r>
              <w:rPr>
                <w:rFonts w:hint="eastAsia" w:ascii="仿宋_GB2312" w:hAnsi="仿宋_GB2312" w:eastAsia="仿宋_GB2312" w:cs="仿宋_GB2312"/>
                <w:color w:val="auto"/>
                <w:sz w:val="20"/>
                <w:szCs w:val="20"/>
                <w:highlight w:val="none"/>
                <w:lang w:val="en-US" w:eastAsia="zh-CN"/>
              </w:rPr>
              <w:t>2</w:t>
            </w:r>
            <w:r>
              <w:rPr>
                <w:rFonts w:hint="eastAsia" w:ascii="仿宋_GB2312" w:hAnsi="仿宋_GB2312" w:eastAsia="仿宋_GB2312" w:cs="仿宋_GB2312"/>
                <w:color w:val="auto"/>
                <w:sz w:val="20"/>
                <w:szCs w:val="20"/>
                <w:highlight w:val="none"/>
              </w:rPr>
              <w:t>0%）</w:t>
            </w:r>
          </w:p>
        </w:tc>
        <w:tc>
          <w:tcPr>
            <w:tcW w:w="7155" w:type="dxa"/>
            <w:gridSpan w:val="3"/>
            <w:tcBorders>
              <w:top w:val="single" w:color="auto" w:sz="4" w:space="0"/>
              <w:left w:val="single" w:color="auto" w:sz="4" w:space="0"/>
              <w:bottom w:val="single" w:color="auto" w:sz="4" w:space="0"/>
              <w:right w:val="single" w:color="auto" w:sz="4" w:space="0"/>
            </w:tcBorders>
            <w:noWrap w:val="0"/>
            <w:vAlign w:val="center"/>
          </w:tcPr>
          <w:p w14:paraId="1D76CA6E">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left"/>
              <w:textAlignment w:val="auto"/>
              <w:rPr>
                <w:rFonts w:hint="eastAsia" w:ascii="黑体" w:hAnsi="黑体" w:eastAsia="仿宋_GB2312" w:cs="黑体"/>
                <w:color w:val="auto"/>
                <w:sz w:val="20"/>
                <w:szCs w:val="20"/>
                <w:highlight w:val="none"/>
                <w:lang w:eastAsia="zh-CN"/>
              </w:rPr>
            </w:pPr>
            <w:r>
              <w:rPr>
                <w:rFonts w:hint="eastAsia" w:ascii="仿宋_GB2312" w:hAnsi="仿宋_GB2312" w:eastAsia="仿宋_GB2312" w:cs="仿宋_GB2312"/>
                <w:color w:val="auto"/>
                <w:sz w:val="20"/>
                <w:szCs w:val="20"/>
                <w:highlight w:val="none"/>
              </w:rPr>
              <w:t>根据《农业农村部办公厅 财政部办公厅关于实施海洋渔业资源养护补贴政策的通知》（农办计财〔2021〕44号）等文件精神</w:t>
            </w:r>
            <w:r>
              <w:rPr>
                <w:rFonts w:hint="eastAsia" w:ascii="仿宋_GB2312" w:hAnsi="仿宋_GB2312" w:eastAsia="仿宋_GB2312" w:cs="仿宋_GB2312"/>
                <w:color w:val="auto"/>
                <w:sz w:val="20"/>
                <w:szCs w:val="20"/>
                <w:highlight w:val="none"/>
                <w:lang w:eastAsia="zh-CN"/>
              </w:rPr>
              <w:t>。</w:t>
            </w:r>
          </w:p>
        </w:tc>
        <w:tc>
          <w:tcPr>
            <w:tcW w:w="4840" w:type="dxa"/>
            <w:tcBorders>
              <w:top w:val="single" w:color="auto" w:sz="4" w:space="0"/>
              <w:left w:val="single" w:color="auto" w:sz="4" w:space="0"/>
              <w:bottom w:val="single" w:color="auto" w:sz="4" w:space="0"/>
              <w:right w:val="single" w:color="auto" w:sz="4" w:space="0"/>
            </w:tcBorders>
            <w:noWrap w:val="0"/>
            <w:vAlign w:val="center"/>
          </w:tcPr>
          <w:p w14:paraId="676253A8">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color w:val="auto"/>
                <w:sz w:val="20"/>
                <w:szCs w:val="20"/>
                <w:highlight w:val="none"/>
                <w:vertAlign w:val="baseline"/>
                <w:lang w:eastAsia="zh-CN"/>
              </w:rPr>
            </w:pPr>
            <w:r>
              <w:rPr>
                <w:rFonts w:hint="eastAsia" w:ascii="仿宋_GB2312" w:hAnsi="仿宋_GB2312" w:eastAsia="仿宋_GB2312" w:cs="仿宋_GB2312"/>
                <w:color w:val="auto"/>
                <w:sz w:val="20"/>
                <w:szCs w:val="20"/>
                <w:highlight w:val="none"/>
              </w:rPr>
              <w:t>不按时提报船位监控信息，或擅自更改船舶注册信息和航行作业信息等的，一年内违规1次的，给予50%该部分</w:t>
            </w:r>
            <w:r>
              <w:rPr>
                <w:rFonts w:hint="eastAsia" w:ascii="仿宋_GB2312" w:hAnsi="仿宋_GB2312" w:eastAsia="仿宋_GB2312" w:cs="仿宋_GB2312"/>
                <w:color w:val="auto"/>
                <w:sz w:val="20"/>
                <w:szCs w:val="20"/>
                <w:highlight w:val="none"/>
                <w:lang w:eastAsia="zh-CN"/>
              </w:rPr>
              <w:t>指标对应的</w:t>
            </w:r>
            <w:r>
              <w:rPr>
                <w:rFonts w:hint="eastAsia" w:ascii="仿宋_GB2312" w:hAnsi="仿宋_GB2312" w:eastAsia="仿宋_GB2312" w:cs="仿宋_GB2312"/>
                <w:color w:val="auto"/>
                <w:sz w:val="20"/>
                <w:szCs w:val="20"/>
                <w:highlight w:val="none"/>
              </w:rPr>
              <w:t>补贴；违规2次及以上的，不给予</w:t>
            </w:r>
            <w:r>
              <w:rPr>
                <w:rFonts w:hint="eastAsia" w:ascii="仿宋_GB2312" w:hAnsi="仿宋_GB2312" w:eastAsia="仿宋_GB2312" w:cs="仿宋_GB2312"/>
                <w:color w:val="auto"/>
                <w:sz w:val="20"/>
                <w:szCs w:val="20"/>
                <w:highlight w:val="none"/>
                <w:lang w:eastAsia="zh-CN"/>
              </w:rPr>
              <w:t>该项指标对应的补贴</w:t>
            </w:r>
            <w:r>
              <w:rPr>
                <w:rFonts w:hint="eastAsia" w:ascii="仿宋_GB2312" w:hAnsi="仿宋_GB2312" w:eastAsia="仿宋_GB2312" w:cs="仿宋_GB2312"/>
                <w:color w:val="auto"/>
                <w:sz w:val="20"/>
                <w:szCs w:val="20"/>
                <w:highlight w:val="none"/>
              </w:rPr>
              <w:t>。</w:t>
            </w:r>
          </w:p>
        </w:tc>
      </w:tr>
      <w:tr w14:paraId="6B079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jc w:val="center"/>
        </w:trPr>
        <w:tc>
          <w:tcPr>
            <w:tcW w:w="464" w:type="dxa"/>
            <w:tcBorders>
              <w:top w:val="single" w:color="auto" w:sz="4" w:space="0"/>
              <w:left w:val="single" w:color="auto" w:sz="4" w:space="0"/>
              <w:bottom w:val="single" w:color="auto" w:sz="4" w:space="0"/>
              <w:right w:val="single" w:color="auto" w:sz="4" w:space="0"/>
            </w:tcBorders>
            <w:noWrap w:val="0"/>
            <w:vAlign w:val="center"/>
          </w:tcPr>
          <w:p w14:paraId="6B1074B2">
            <w:pPr>
              <w:adjustRightInd w:val="0"/>
              <w:snapToGrid w:val="0"/>
              <w:spacing w:beforeLines="0" w:afterLines="0" w:line="240" w:lineRule="auto"/>
              <w:jc w:val="center"/>
              <w:rPr>
                <w:rFonts w:hint="eastAsia" w:ascii="仿宋_GB2312" w:hAnsi="仿宋_GB2312" w:eastAsia="仿宋_GB2312" w:cs="仿宋_GB2312"/>
                <w:color w:val="auto"/>
                <w:sz w:val="20"/>
                <w:szCs w:val="20"/>
                <w:highlight w:val="none"/>
                <w:vertAlign w:val="baseline"/>
                <w:lang w:val="en-US" w:eastAsia="zh-CN"/>
              </w:rPr>
            </w:pPr>
            <w:r>
              <w:rPr>
                <w:rFonts w:hint="eastAsia" w:ascii="仿宋_GB2312" w:hAnsi="仿宋_GB2312" w:eastAsia="仿宋_GB2312" w:cs="仿宋_GB2312"/>
                <w:color w:val="auto"/>
                <w:sz w:val="20"/>
                <w:szCs w:val="20"/>
                <w:highlight w:val="none"/>
                <w:vertAlign w:val="baseline"/>
                <w:lang w:val="en-US" w:eastAsia="zh-CN"/>
              </w:rPr>
              <w:t>2</w:t>
            </w:r>
          </w:p>
        </w:tc>
        <w:tc>
          <w:tcPr>
            <w:tcW w:w="1760" w:type="dxa"/>
            <w:tcBorders>
              <w:top w:val="single" w:color="auto" w:sz="4" w:space="0"/>
              <w:left w:val="single" w:color="auto" w:sz="4" w:space="0"/>
              <w:bottom w:val="single" w:color="auto" w:sz="4" w:space="0"/>
              <w:right w:val="single" w:color="auto" w:sz="4" w:space="0"/>
            </w:tcBorders>
            <w:noWrap w:val="0"/>
            <w:vAlign w:val="center"/>
          </w:tcPr>
          <w:p w14:paraId="7C9AD460">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黑体" w:hAnsi="黑体" w:eastAsia="黑体" w:cs="黑体"/>
                <w:color w:val="auto"/>
                <w:sz w:val="20"/>
                <w:szCs w:val="20"/>
                <w:highlight w:val="none"/>
                <w:lang w:eastAsia="zh-CN"/>
              </w:rPr>
            </w:pPr>
            <w:r>
              <w:rPr>
                <w:rFonts w:hint="eastAsia" w:ascii="仿宋_GB2312" w:hAnsi="仿宋_GB2312" w:eastAsia="仿宋_GB2312" w:cs="仿宋_GB2312"/>
                <w:color w:val="auto"/>
                <w:sz w:val="20"/>
                <w:szCs w:val="20"/>
                <w:highlight w:val="none"/>
              </w:rPr>
              <w:t>海洋动物保护（占全部负责任捕捞补贴的</w:t>
            </w:r>
            <w:r>
              <w:rPr>
                <w:rFonts w:hint="eastAsia" w:ascii="仿宋_GB2312" w:hAnsi="仿宋_GB2312" w:eastAsia="仿宋_GB2312" w:cs="仿宋_GB2312"/>
                <w:color w:val="auto"/>
                <w:sz w:val="20"/>
                <w:szCs w:val="20"/>
                <w:highlight w:val="none"/>
                <w:lang w:val="en-US" w:eastAsia="zh-CN"/>
              </w:rPr>
              <w:t>2</w:t>
            </w:r>
            <w:r>
              <w:rPr>
                <w:rFonts w:hint="eastAsia" w:ascii="仿宋_GB2312" w:hAnsi="仿宋_GB2312" w:eastAsia="仿宋_GB2312" w:cs="仿宋_GB2312"/>
                <w:color w:val="auto"/>
                <w:sz w:val="20"/>
                <w:szCs w:val="20"/>
                <w:highlight w:val="none"/>
              </w:rPr>
              <w:t>0%）</w:t>
            </w:r>
          </w:p>
        </w:tc>
        <w:tc>
          <w:tcPr>
            <w:tcW w:w="7155" w:type="dxa"/>
            <w:gridSpan w:val="3"/>
            <w:tcBorders>
              <w:top w:val="single" w:color="auto" w:sz="4" w:space="0"/>
              <w:left w:val="single" w:color="auto" w:sz="4" w:space="0"/>
              <w:bottom w:val="single" w:color="auto" w:sz="4" w:space="0"/>
              <w:right w:val="single" w:color="auto" w:sz="4" w:space="0"/>
            </w:tcBorders>
            <w:noWrap w:val="0"/>
            <w:vAlign w:val="center"/>
          </w:tcPr>
          <w:p w14:paraId="6095B6E2">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left"/>
              <w:textAlignment w:val="auto"/>
              <w:rPr>
                <w:rFonts w:hint="eastAsia" w:ascii="黑体" w:hAnsi="黑体" w:eastAsia="仿宋_GB2312" w:cs="黑体"/>
                <w:color w:val="auto"/>
                <w:sz w:val="20"/>
                <w:szCs w:val="20"/>
                <w:highlight w:val="none"/>
                <w:lang w:eastAsia="zh-CN"/>
              </w:rPr>
            </w:pPr>
            <w:r>
              <w:rPr>
                <w:rFonts w:hint="eastAsia" w:ascii="仿宋_GB2312" w:hAnsi="仿宋_GB2312" w:eastAsia="仿宋_GB2312" w:cs="仿宋_GB2312"/>
                <w:color w:val="auto"/>
                <w:sz w:val="20"/>
                <w:szCs w:val="20"/>
                <w:highlight w:val="none"/>
              </w:rPr>
              <w:t>根据《农业农村部办公厅 财政部办公厅关于实施海洋渔业资源养护补贴政策的通知》（农办计财〔2021〕44号）等文件精神</w:t>
            </w:r>
            <w:r>
              <w:rPr>
                <w:rFonts w:hint="eastAsia" w:ascii="仿宋_GB2312" w:hAnsi="仿宋_GB2312" w:eastAsia="仿宋_GB2312" w:cs="仿宋_GB2312"/>
                <w:color w:val="auto"/>
                <w:sz w:val="20"/>
                <w:szCs w:val="20"/>
                <w:highlight w:val="none"/>
                <w:lang w:eastAsia="zh-CN"/>
              </w:rPr>
              <w:t>。</w:t>
            </w:r>
          </w:p>
        </w:tc>
        <w:tc>
          <w:tcPr>
            <w:tcW w:w="4840" w:type="dxa"/>
            <w:tcBorders>
              <w:top w:val="single" w:color="auto" w:sz="4" w:space="0"/>
              <w:left w:val="single" w:color="auto" w:sz="4" w:space="0"/>
              <w:bottom w:val="single" w:color="auto" w:sz="4" w:space="0"/>
              <w:right w:val="single" w:color="auto" w:sz="4" w:space="0"/>
            </w:tcBorders>
            <w:noWrap w:val="0"/>
            <w:vAlign w:val="center"/>
          </w:tcPr>
          <w:p w14:paraId="1F3D4BF4">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color w:val="auto"/>
                <w:sz w:val="20"/>
                <w:szCs w:val="20"/>
                <w:highlight w:val="none"/>
                <w:vertAlign w:val="baseline"/>
                <w:lang w:eastAsia="zh-CN"/>
              </w:rPr>
            </w:pPr>
            <w:r>
              <w:rPr>
                <w:rFonts w:hint="eastAsia" w:ascii="仿宋_GB2312" w:hAnsi="仿宋_GB2312" w:eastAsia="仿宋_GB2312" w:cs="仿宋_GB2312"/>
                <w:color w:val="auto"/>
                <w:sz w:val="20"/>
                <w:szCs w:val="20"/>
                <w:highlight w:val="none"/>
              </w:rPr>
              <w:t>违反水生野生动物保护有关法律法规被立案查处的，不给予</w:t>
            </w:r>
            <w:r>
              <w:rPr>
                <w:rFonts w:hint="eastAsia" w:ascii="仿宋_GB2312" w:hAnsi="仿宋_GB2312" w:eastAsia="仿宋_GB2312" w:cs="仿宋_GB2312"/>
                <w:color w:val="auto"/>
                <w:sz w:val="20"/>
                <w:szCs w:val="20"/>
                <w:highlight w:val="none"/>
                <w:lang w:eastAsia="zh-CN"/>
              </w:rPr>
              <w:t>该项指标对应的补贴</w:t>
            </w:r>
            <w:r>
              <w:rPr>
                <w:rFonts w:hint="eastAsia" w:ascii="仿宋_GB2312" w:hAnsi="仿宋_GB2312" w:eastAsia="仿宋_GB2312" w:cs="仿宋_GB2312"/>
                <w:color w:val="auto"/>
                <w:sz w:val="20"/>
                <w:szCs w:val="20"/>
                <w:highlight w:val="none"/>
              </w:rPr>
              <w:t>。未经批准在水产种质资源保护区内从事捕捞活动的，不给予</w:t>
            </w:r>
            <w:r>
              <w:rPr>
                <w:rFonts w:hint="eastAsia" w:ascii="仿宋_GB2312" w:hAnsi="仿宋_GB2312" w:eastAsia="仿宋_GB2312" w:cs="仿宋_GB2312"/>
                <w:color w:val="auto"/>
                <w:sz w:val="20"/>
                <w:szCs w:val="20"/>
                <w:highlight w:val="none"/>
                <w:lang w:eastAsia="zh-CN"/>
              </w:rPr>
              <w:t>该项指标对应的补贴</w:t>
            </w:r>
            <w:r>
              <w:rPr>
                <w:rFonts w:hint="eastAsia" w:ascii="仿宋_GB2312" w:hAnsi="仿宋_GB2312" w:eastAsia="仿宋_GB2312" w:cs="仿宋_GB2312"/>
                <w:color w:val="auto"/>
                <w:sz w:val="20"/>
                <w:szCs w:val="20"/>
                <w:highlight w:val="none"/>
              </w:rPr>
              <w:t>。</w:t>
            </w:r>
          </w:p>
        </w:tc>
      </w:tr>
      <w:tr w14:paraId="154E7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64" w:type="dxa"/>
            <w:tcBorders>
              <w:top w:val="single" w:color="auto" w:sz="4" w:space="0"/>
              <w:left w:val="single" w:color="auto" w:sz="4" w:space="0"/>
              <w:bottom w:val="single" w:color="auto" w:sz="4" w:space="0"/>
              <w:right w:val="single" w:color="auto" w:sz="4" w:space="0"/>
            </w:tcBorders>
            <w:noWrap w:val="0"/>
            <w:vAlign w:val="center"/>
          </w:tcPr>
          <w:p w14:paraId="66C6D907">
            <w:pPr>
              <w:adjustRightInd w:val="0"/>
              <w:snapToGrid w:val="0"/>
              <w:spacing w:beforeLines="0" w:afterLines="0" w:line="240" w:lineRule="auto"/>
              <w:jc w:val="center"/>
              <w:rPr>
                <w:rFonts w:hint="eastAsia" w:ascii="仿宋_GB2312" w:hAnsi="仿宋_GB2312" w:eastAsia="仿宋_GB2312" w:cs="仿宋_GB2312"/>
                <w:color w:val="auto"/>
                <w:sz w:val="20"/>
                <w:szCs w:val="20"/>
                <w:highlight w:val="none"/>
                <w:vertAlign w:val="baseline"/>
                <w:lang w:val="en-US" w:eastAsia="zh-CN"/>
              </w:rPr>
            </w:pPr>
            <w:r>
              <w:rPr>
                <w:rFonts w:hint="eastAsia" w:ascii="黑体" w:hAnsi="黑体" w:eastAsia="黑体" w:cs="黑体"/>
                <w:color w:val="auto"/>
                <w:sz w:val="20"/>
                <w:szCs w:val="20"/>
                <w:highlight w:val="none"/>
                <w:vertAlign w:val="baseline"/>
                <w:lang w:eastAsia="zh-CN"/>
              </w:rPr>
              <w:t>序号</w:t>
            </w:r>
          </w:p>
        </w:tc>
        <w:tc>
          <w:tcPr>
            <w:tcW w:w="1760" w:type="dxa"/>
            <w:tcBorders>
              <w:top w:val="single" w:color="auto" w:sz="4" w:space="0"/>
              <w:left w:val="single" w:color="auto" w:sz="4" w:space="0"/>
              <w:bottom w:val="single" w:color="auto" w:sz="4" w:space="0"/>
              <w:right w:val="single" w:color="auto" w:sz="4" w:space="0"/>
            </w:tcBorders>
            <w:noWrap w:val="0"/>
            <w:vAlign w:val="center"/>
          </w:tcPr>
          <w:p w14:paraId="380D1D12">
            <w:pPr>
              <w:adjustRightInd w:val="0"/>
              <w:snapToGrid w:val="0"/>
              <w:spacing w:beforeLines="0" w:afterLines="0" w:line="240" w:lineRule="auto"/>
              <w:jc w:val="center"/>
              <w:rPr>
                <w:rFonts w:hint="eastAsia" w:ascii="仿宋_GB2312" w:hAnsi="仿宋_GB2312" w:eastAsia="仿宋_GB2312" w:cs="仿宋_GB2312"/>
                <w:color w:val="auto"/>
                <w:sz w:val="20"/>
                <w:szCs w:val="20"/>
                <w:highlight w:val="none"/>
              </w:rPr>
            </w:pPr>
            <w:r>
              <w:rPr>
                <w:rFonts w:hint="eastAsia" w:ascii="黑体" w:hAnsi="黑体" w:eastAsia="黑体" w:cs="黑体"/>
                <w:color w:val="auto"/>
                <w:sz w:val="20"/>
                <w:szCs w:val="20"/>
                <w:highlight w:val="none"/>
                <w:vertAlign w:val="baseline"/>
                <w:lang w:eastAsia="zh-CN"/>
              </w:rPr>
              <w:t>违法违规行为</w:t>
            </w:r>
          </w:p>
        </w:tc>
        <w:tc>
          <w:tcPr>
            <w:tcW w:w="7155" w:type="dxa"/>
            <w:gridSpan w:val="3"/>
            <w:tcBorders>
              <w:top w:val="single" w:color="auto" w:sz="4" w:space="0"/>
              <w:left w:val="single" w:color="auto" w:sz="4" w:space="0"/>
              <w:bottom w:val="single" w:color="auto" w:sz="4" w:space="0"/>
              <w:right w:val="single" w:color="auto" w:sz="4" w:space="0"/>
            </w:tcBorders>
            <w:noWrap w:val="0"/>
            <w:vAlign w:val="center"/>
          </w:tcPr>
          <w:p w14:paraId="5712340D">
            <w:pPr>
              <w:adjustRightInd w:val="0"/>
              <w:snapToGrid w:val="0"/>
              <w:spacing w:beforeLines="0" w:afterLines="0" w:line="240" w:lineRule="auto"/>
              <w:jc w:val="center"/>
              <w:rPr>
                <w:rFonts w:hint="eastAsia" w:ascii="黑体" w:hAnsi="黑体" w:eastAsia="黑体" w:cs="黑体"/>
                <w:color w:val="auto"/>
                <w:sz w:val="20"/>
                <w:szCs w:val="20"/>
                <w:highlight w:val="none"/>
                <w:lang w:eastAsia="zh-CN"/>
              </w:rPr>
            </w:pPr>
            <w:r>
              <w:rPr>
                <w:rFonts w:hint="eastAsia" w:ascii="黑体" w:hAnsi="黑体" w:eastAsia="黑体" w:cs="黑体"/>
                <w:color w:val="auto"/>
                <w:sz w:val="20"/>
                <w:szCs w:val="20"/>
                <w:highlight w:val="none"/>
                <w:vertAlign w:val="baseline"/>
                <w:lang w:eastAsia="zh-CN"/>
              </w:rPr>
              <w:t>依据</w:t>
            </w:r>
          </w:p>
        </w:tc>
        <w:tc>
          <w:tcPr>
            <w:tcW w:w="4840" w:type="dxa"/>
            <w:tcBorders>
              <w:top w:val="single" w:color="auto" w:sz="4" w:space="0"/>
              <w:left w:val="single" w:color="auto" w:sz="4" w:space="0"/>
              <w:bottom w:val="single" w:color="auto" w:sz="4" w:space="0"/>
              <w:right w:val="single" w:color="auto" w:sz="4" w:space="0"/>
            </w:tcBorders>
            <w:noWrap w:val="0"/>
            <w:vAlign w:val="center"/>
          </w:tcPr>
          <w:p w14:paraId="6A59AAB7">
            <w:pPr>
              <w:adjustRightInd w:val="0"/>
              <w:snapToGrid w:val="0"/>
              <w:spacing w:beforeLines="0" w:afterLines="0" w:line="240" w:lineRule="auto"/>
              <w:jc w:val="center"/>
              <w:rPr>
                <w:rFonts w:hint="eastAsia" w:ascii="仿宋_GB2312" w:hAnsi="仿宋_GB2312" w:eastAsia="仿宋_GB2312" w:cs="仿宋_GB2312"/>
                <w:color w:val="auto"/>
                <w:sz w:val="20"/>
                <w:szCs w:val="20"/>
                <w:highlight w:val="none"/>
              </w:rPr>
            </w:pPr>
            <w:r>
              <w:rPr>
                <w:rFonts w:hint="eastAsia" w:ascii="黑体" w:hAnsi="黑体" w:eastAsia="黑体" w:cs="黑体"/>
                <w:color w:val="auto"/>
                <w:sz w:val="20"/>
                <w:szCs w:val="20"/>
                <w:highlight w:val="none"/>
                <w:vertAlign w:val="baseline"/>
                <w:lang w:eastAsia="zh-CN"/>
              </w:rPr>
              <w:t>说明</w:t>
            </w:r>
          </w:p>
        </w:tc>
      </w:tr>
      <w:tr w14:paraId="0E527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7" w:hRule="atLeast"/>
          <w:jc w:val="center"/>
        </w:trPr>
        <w:tc>
          <w:tcPr>
            <w:tcW w:w="464" w:type="dxa"/>
            <w:tcBorders>
              <w:top w:val="single" w:color="auto" w:sz="4" w:space="0"/>
              <w:left w:val="single" w:color="auto" w:sz="4" w:space="0"/>
              <w:bottom w:val="single" w:color="auto" w:sz="4" w:space="0"/>
              <w:right w:val="single" w:color="auto" w:sz="4" w:space="0"/>
            </w:tcBorders>
            <w:noWrap w:val="0"/>
            <w:vAlign w:val="center"/>
          </w:tcPr>
          <w:p w14:paraId="2BE24681">
            <w:pPr>
              <w:adjustRightInd w:val="0"/>
              <w:snapToGrid w:val="0"/>
              <w:spacing w:beforeLines="0" w:afterLines="0" w:line="240" w:lineRule="auto"/>
              <w:jc w:val="center"/>
              <w:rPr>
                <w:rFonts w:hint="eastAsia" w:ascii="仿宋_GB2312" w:hAnsi="仿宋_GB2312" w:eastAsia="仿宋_GB2312" w:cs="仿宋_GB2312"/>
                <w:color w:val="auto"/>
                <w:sz w:val="20"/>
                <w:szCs w:val="20"/>
                <w:highlight w:val="none"/>
                <w:vertAlign w:val="baseline"/>
                <w:lang w:val="en-US" w:eastAsia="zh-CN"/>
              </w:rPr>
            </w:pPr>
            <w:r>
              <w:rPr>
                <w:rFonts w:hint="eastAsia" w:ascii="仿宋_GB2312" w:hAnsi="仿宋_GB2312" w:eastAsia="仿宋_GB2312" w:cs="仿宋_GB2312"/>
                <w:color w:val="auto"/>
                <w:sz w:val="20"/>
                <w:szCs w:val="20"/>
                <w:highlight w:val="none"/>
                <w:vertAlign w:val="baseline"/>
                <w:lang w:val="en-US" w:eastAsia="zh-CN"/>
              </w:rPr>
              <w:t>3</w:t>
            </w:r>
          </w:p>
        </w:tc>
        <w:tc>
          <w:tcPr>
            <w:tcW w:w="1760" w:type="dxa"/>
            <w:tcBorders>
              <w:top w:val="single" w:color="auto" w:sz="4" w:space="0"/>
              <w:left w:val="single" w:color="auto" w:sz="4" w:space="0"/>
              <w:bottom w:val="single" w:color="auto" w:sz="4" w:space="0"/>
              <w:right w:val="single" w:color="auto" w:sz="4" w:space="0"/>
            </w:tcBorders>
            <w:noWrap w:val="0"/>
            <w:vAlign w:val="center"/>
          </w:tcPr>
          <w:p w14:paraId="46ABC8D4">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黑体" w:hAnsi="黑体" w:eastAsia="黑体" w:cs="黑体"/>
                <w:color w:val="auto"/>
                <w:sz w:val="20"/>
                <w:szCs w:val="20"/>
                <w:highlight w:val="none"/>
                <w:lang w:eastAsia="zh-CN"/>
              </w:rPr>
            </w:pPr>
            <w:r>
              <w:rPr>
                <w:rFonts w:hint="eastAsia" w:ascii="仿宋_GB2312" w:hAnsi="仿宋_GB2312" w:eastAsia="仿宋_GB2312" w:cs="仿宋_GB2312"/>
                <w:color w:val="auto"/>
                <w:sz w:val="20"/>
                <w:szCs w:val="20"/>
                <w:highlight w:val="none"/>
              </w:rPr>
              <w:t>进出港报告（占全部负责任捕捞补贴的</w:t>
            </w:r>
            <w:r>
              <w:rPr>
                <w:rFonts w:hint="eastAsia" w:ascii="仿宋_GB2312" w:hAnsi="仿宋_GB2312" w:eastAsia="仿宋_GB2312" w:cs="仿宋_GB2312"/>
                <w:color w:val="auto"/>
                <w:sz w:val="20"/>
                <w:szCs w:val="20"/>
                <w:highlight w:val="none"/>
                <w:lang w:val="en-US" w:eastAsia="zh-CN"/>
              </w:rPr>
              <w:t>2</w:t>
            </w:r>
            <w:r>
              <w:rPr>
                <w:rFonts w:hint="eastAsia" w:ascii="仿宋_GB2312" w:hAnsi="仿宋_GB2312" w:eastAsia="仿宋_GB2312" w:cs="仿宋_GB2312"/>
                <w:color w:val="auto"/>
                <w:sz w:val="20"/>
                <w:szCs w:val="20"/>
                <w:highlight w:val="none"/>
              </w:rPr>
              <w:t>0%）</w:t>
            </w:r>
          </w:p>
        </w:tc>
        <w:tc>
          <w:tcPr>
            <w:tcW w:w="7155" w:type="dxa"/>
            <w:gridSpan w:val="3"/>
            <w:tcBorders>
              <w:top w:val="single" w:color="auto" w:sz="4" w:space="0"/>
              <w:left w:val="single" w:color="auto" w:sz="4" w:space="0"/>
              <w:bottom w:val="single" w:color="auto" w:sz="4" w:space="0"/>
              <w:right w:val="single" w:color="auto" w:sz="4" w:space="0"/>
            </w:tcBorders>
            <w:noWrap w:val="0"/>
            <w:vAlign w:val="center"/>
          </w:tcPr>
          <w:p w14:paraId="53915080">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left"/>
              <w:textAlignment w:val="auto"/>
              <w:rPr>
                <w:rFonts w:hint="eastAsia" w:ascii="黑体" w:hAnsi="黑体" w:eastAsia="仿宋_GB2312" w:cs="黑体"/>
                <w:color w:val="auto"/>
                <w:sz w:val="20"/>
                <w:szCs w:val="20"/>
                <w:highlight w:val="none"/>
                <w:lang w:eastAsia="zh-CN"/>
              </w:rPr>
            </w:pPr>
            <w:r>
              <w:rPr>
                <w:rFonts w:hint="eastAsia" w:ascii="仿宋_GB2312" w:hAnsi="仿宋_GB2312" w:eastAsia="仿宋_GB2312" w:cs="仿宋_GB2312"/>
                <w:color w:val="auto"/>
                <w:sz w:val="20"/>
                <w:szCs w:val="20"/>
                <w:highlight w:val="none"/>
              </w:rPr>
              <w:t>根据《农业农村部办公厅 财政部办公厅关于实施海洋渔业资源养护补贴政策的通知》（农办计财〔2021〕44号）等文件精神</w:t>
            </w:r>
            <w:r>
              <w:rPr>
                <w:rFonts w:hint="eastAsia" w:ascii="仿宋_GB2312" w:hAnsi="仿宋_GB2312" w:eastAsia="仿宋_GB2312" w:cs="仿宋_GB2312"/>
                <w:color w:val="auto"/>
                <w:sz w:val="20"/>
                <w:szCs w:val="20"/>
                <w:highlight w:val="none"/>
                <w:lang w:eastAsia="zh-CN"/>
              </w:rPr>
              <w:t>。</w:t>
            </w:r>
          </w:p>
          <w:p w14:paraId="22A06B32">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left"/>
              <w:textAlignment w:val="auto"/>
              <w:rPr>
                <w:rFonts w:hint="eastAsia" w:ascii="黑体" w:hAnsi="黑体" w:eastAsia="黑体" w:cs="黑体"/>
                <w:color w:val="auto"/>
                <w:sz w:val="20"/>
                <w:szCs w:val="20"/>
                <w:highlight w:val="none"/>
                <w:lang w:eastAsia="zh-CN"/>
              </w:rPr>
            </w:pPr>
          </w:p>
        </w:tc>
        <w:tc>
          <w:tcPr>
            <w:tcW w:w="4840" w:type="dxa"/>
            <w:tcBorders>
              <w:top w:val="single" w:color="auto" w:sz="4" w:space="0"/>
              <w:left w:val="single" w:color="auto" w:sz="4" w:space="0"/>
              <w:bottom w:val="single" w:color="auto" w:sz="4" w:space="0"/>
              <w:right w:val="single" w:color="auto" w:sz="4" w:space="0"/>
            </w:tcBorders>
            <w:noWrap w:val="0"/>
            <w:vAlign w:val="center"/>
          </w:tcPr>
          <w:p w14:paraId="4C1BB76D">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color w:val="auto"/>
                <w:sz w:val="20"/>
                <w:szCs w:val="20"/>
                <w:highlight w:val="none"/>
                <w:vertAlign w:val="baseline"/>
                <w:lang w:eastAsia="zh-CN"/>
              </w:rPr>
            </w:pPr>
            <w:r>
              <w:rPr>
                <w:rFonts w:hint="eastAsia" w:ascii="仿宋_GB2312" w:hAnsi="仿宋_GB2312" w:eastAsia="仿宋_GB2312" w:cs="仿宋_GB2312"/>
                <w:color w:val="auto"/>
                <w:sz w:val="20"/>
                <w:szCs w:val="20"/>
                <w:highlight w:val="none"/>
              </w:rPr>
              <w:t>经实船核查、系统数据比对等方式，查实未执行渔船进出渔港报告的或填写不真实的：一年内违规1次的，给予50%该部分</w:t>
            </w:r>
            <w:r>
              <w:rPr>
                <w:rFonts w:hint="eastAsia" w:ascii="仿宋_GB2312" w:hAnsi="仿宋_GB2312" w:eastAsia="仿宋_GB2312" w:cs="仿宋_GB2312"/>
                <w:color w:val="auto"/>
                <w:sz w:val="20"/>
                <w:szCs w:val="20"/>
                <w:highlight w:val="none"/>
                <w:lang w:eastAsia="zh-CN"/>
              </w:rPr>
              <w:t>指标对应的</w:t>
            </w:r>
            <w:r>
              <w:rPr>
                <w:rFonts w:hint="eastAsia" w:ascii="仿宋_GB2312" w:hAnsi="仿宋_GB2312" w:eastAsia="仿宋_GB2312" w:cs="仿宋_GB2312"/>
                <w:color w:val="auto"/>
                <w:sz w:val="20"/>
                <w:szCs w:val="20"/>
                <w:highlight w:val="none"/>
              </w:rPr>
              <w:t>补贴；违规2次及以上的，不给予</w:t>
            </w:r>
            <w:r>
              <w:rPr>
                <w:rFonts w:hint="eastAsia" w:ascii="仿宋_GB2312" w:hAnsi="仿宋_GB2312" w:eastAsia="仿宋_GB2312" w:cs="仿宋_GB2312"/>
                <w:color w:val="auto"/>
                <w:sz w:val="20"/>
                <w:szCs w:val="20"/>
                <w:highlight w:val="none"/>
                <w:lang w:eastAsia="zh-CN"/>
              </w:rPr>
              <w:t>该项指标对应的补贴</w:t>
            </w:r>
            <w:r>
              <w:rPr>
                <w:rFonts w:hint="eastAsia" w:ascii="仿宋_GB2312" w:hAnsi="仿宋_GB2312" w:eastAsia="仿宋_GB2312" w:cs="仿宋_GB2312"/>
                <w:color w:val="auto"/>
                <w:sz w:val="20"/>
                <w:szCs w:val="20"/>
                <w:highlight w:val="none"/>
              </w:rPr>
              <w:t>。</w:t>
            </w:r>
          </w:p>
        </w:tc>
      </w:tr>
      <w:tr w14:paraId="46145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1" w:hRule="atLeast"/>
          <w:jc w:val="center"/>
        </w:trPr>
        <w:tc>
          <w:tcPr>
            <w:tcW w:w="464" w:type="dxa"/>
            <w:tcBorders>
              <w:top w:val="single" w:color="auto" w:sz="4" w:space="0"/>
              <w:left w:val="single" w:color="auto" w:sz="4" w:space="0"/>
              <w:bottom w:val="single" w:color="auto" w:sz="4" w:space="0"/>
              <w:right w:val="single" w:color="auto" w:sz="4" w:space="0"/>
            </w:tcBorders>
            <w:noWrap w:val="0"/>
            <w:vAlign w:val="center"/>
          </w:tcPr>
          <w:p w14:paraId="752EF89B">
            <w:pPr>
              <w:adjustRightInd w:val="0"/>
              <w:snapToGrid w:val="0"/>
              <w:spacing w:beforeLines="0" w:afterLines="0" w:line="240" w:lineRule="auto"/>
              <w:jc w:val="center"/>
              <w:rPr>
                <w:rFonts w:hint="eastAsia" w:ascii="仿宋_GB2312" w:hAnsi="仿宋_GB2312" w:eastAsia="仿宋_GB2312" w:cs="仿宋_GB2312"/>
                <w:color w:val="auto"/>
                <w:sz w:val="20"/>
                <w:szCs w:val="20"/>
                <w:highlight w:val="none"/>
                <w:vertAlign w:val="baseline"/>
                <w:lang w:val="en-US" w:eastAsia="zh-CN"/>
              </w:rPr>
            </w:pPr>
            <w:r>
              <w:rPr>
                <w:rFonts w:hint="eastAsia" w:ascii="仿宋_GB2312" w:hAnsi="仿宋_GB2312" w:eastAsia="仿宋_GB2312" w:cs="仿宋_GB2312"/>
                <w:color w:val="auto"/>
                <w:sz w:val="20"/>
                <w:szCs w:val="20"/>
                <w:highlight w:val="none"/>
                <w:vertAlign w:val="baseline"/>
                <w:lang w:val="en-US" w:eastAsia="zh-CN"/>
              </w:rPr>
              <w:t>4</w:t>
            </w:r>
          </w:p>
        </w:tc>
        <w:tc>
          <w:tcPr>
            <w:tcW w:w="1760" w:type="dxa"/>
            <w:tcBorders>
              <w:top w:val="single" w:color="auto" w:sz="4" w:space="0"/>
              <w:left w:val="single" w:color="auto" w:sz="4" w:space="0"/>
              <w:bottom w:val="single" w:color="auto" w:sz="4" w:space="0"/>
              <w:right w:val="single" w:color="auto" w:sz="4" w:space="0"/>
            </w:tcBorders>
            <w:noWrap w:val="0"/>
            <w:vAlign w:val="center"/>
          </w:tcPr>
          <w:p w14:paraId="5BA4B5F8">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黑体" w:hAnsi="黑体" w:eastAsia="黑体" w:cs="黑体"/>
                <w:color w:val="auto"/>
                <w:sz w:val="20"/>
                <w:szCs w:val="20"/>
                <w:highlight w:val="none"/>
                <w:lang w:eastAsia="zh-CN"/>
              </w:rPr>
            </w:pPr>
            <w:r>
              <w:rPr>
                <w:rFonts w:hint="eastAsia" w:ascii="仿宋_GB2312" w:hAnsi="仿宋_GB2312" w:eastAsia="仿宋_GB2312" w:cs="仿宋_GB2312"/>
                <w:color w:val="auto"/>
                <w:sz w:val="20"/>
                <w:szCs w:val="20"/>
                <w:highlight w:val="none"/>
              </w:rPr>
              <w:t>渔捞日志（占全部负责任捕捞补贴的</w:t>
            </w:r>
            <w:r>
              <w:rPr>
                <w:rFonts w:hint="eastAsia" w:ascii="仿宋_GB2312" w:hAnsi="仿宋_GB2312" w:eastAsia="仿宋_GB2312" w:cs="仿宋_GB2312"/>
                <w:color w:val="auto"/>
                <w:sz w:val="20"/>
                <w:szCs w:val="20"/>
                <w:highlight w:val="none"/>
                <w:lang w:val="en-US" w:eastAsia="zh-CN"/>
              </w:rPr>
              <w:t>2</w:t>
            </w:r>
            <w:r>
              <w:rPr>
                <w:rFonts w:hint="eastAsia" w:ascii="仿宋_GB2312" w:hAnsi="仿宋_GB2312" w:eastAsia="仿宋_GB2312" w:cs="仿宋_GB2312"/>
                <w:color w:val="auto"/>
                <w:sz w:val="20"/>
                <w:szCs w:val="20"/>
                <w:highlight w:val="none"/>
              </w:rPr>
              <w:t>0%）</w:t>
            </w:r>
          </w:p>
        </w:tc>
        <w:tc>
          <w:tcPr>
            <w:tcW w:w="7155" w:type="dxa"/>
            <w:gridSpan w:val="3"/>
            <w:tcBorders>
              <w:top w:val="single" w:color="auto" w:sz="4" w:space="0"/>
              <w:left w:val="single" w:color="auto" w:sz="4" w:space="0"/>
              <w:bottom w:val="single" w:color="auto" w:sz="4" w:space="0"/>
              <w:right w:val="single" w:color="auto" w:sz="4" w:space="0"/>
            </w:tcBorders>
            <w:noWrap w:val="0"/>
            <w:vAlign w:val="center"/>
          </w:tcPr>
          <w:p w14:paraId="31BB3A19">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left"/>
              <w:textAlignment w:val="auto"/>
              <w:rPr>
                <w:rFonts w:hint="eastAsia" w:ascii="黑体" w:hAnsi="黑体" w:eastAsia="仿宋_GB2312" w:cs="黑体"/>
                <w:color w:val="auto"/>
                <w:sz w:val="20"/>
                <w:szCs w:val="20"/>
                <w:highlight w:val="none"/>
                <w:lang w:eastAsia="zh-CN"/>
              </w:rPr>
            </w:pPr>
            <w:r>
              <w:rPr>
                <w:rFonts w:hint="eastAsia" w:ascii="仿宋_GB2312" w:hAnsi="仿宋_GB2312" w:eastAsia="仿宋_GB2312" w:cs="仿宋_GB2312"/>
                <w:color w:val="auto"/>
                <w:sz w:val="20"/>
                <w:szCs w:val="20"/>
                <w:highlight w:val="none"/>
              </w:rPr>
              <w:t>根据《农业农村部办公厅 财政部办公厅关于实施海洋渔业资源养护补贴政策的通知》（农办计财〔2021〕44号）等文件精神</w:t>
            </w:r>
            <w:r>
              <w:rPr>
                <w:rFonts w:hint="eastAsia" w:ascii="仿宋_GB2312" w:hAnsi="仿宋_GB2312" w:eastAsia="仿宋_GB2312" w:cs="仿宋_GB2312"/>
                <w:color w:val="auto"/>
                <w:sz w:val="20"/>
                <w:szCs w:val="20"/>
                <w:highlight w:val="none"/>
                <w:lang w:eastAsia="zh-CN"/>
              </w:rPr>
              <w:t>。</w:t>
            </w:r>
          </w:p>
        </w:tc>
        <w:tc>
          <w:tcPr>
            <w:tcW w:w="4840" w:type="dxa"/>
            <w:tcBorders>
              <w:top w:val="single" w:color="auto" w:sz="4" w:space="0"/>
              <w:left w:val="single" w:color="auto" w:sz="4" w:space="0"/>
              <w:bottom w:val="single" w:color="auto" w:sz="4" w:space="0"/>
              <w:right w:val="single" w:color="auto" w:sz="4" w:space="0"/>
            </w:tcBorders>
            <w:noWrap w:val="0"/>
            <w:vAlign w:val="center"/>
          </w:tcPr>
          <w:p w14:paraId="4C5754D4">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color w:val="auto"/>
                <w:sz w:val="20"/>
                <w:szCs w:val="20"/>
                <w:highlight w:val="none"/>
                <w:vertAlign w:val="baseline"/>
                <w:lang w:eastAsia="zh-CN"/>
              </w:rPr>
            </w:pPr>
            <w:r>
              <w:rPr>
                <w:rFonts w:hint="eastAsia" w:ascii="仿宋_GB2312" w:hAnsi="仿宋_GB2312" w:eastAsia="仿宋_GB2312" w:cs="仿宋_GB2312"/>
                <w:color w:val="auto"/>
                <w:sz w:val="20"/>
                <w:szCs w:val="20"/>
                <w:highlight w:val="none"/>
              </w:rPr>
              <w:t>渔船在返港后未向港口所在地县(市、区)级海洋综合执法机构或其指定的机构、渔业组织提交渔捞日志的，或者填写渔捞日志不真实的：一年内违规1次的，给予50%该部分</w:t>
            </w:r>
            <w:r>
              <w:rPr>
                <w:rFonts w:hint="eastAsia" w:ascii="仿宋_GB2312" w:hAnsi="仿宋_GB2312" w:eastAsia="仿宋_GB2312" w:cs="仿宋_GB2312"/>
                <w:color w:val="auto"/>
                <w:sz w:val="20"/>
                <w:szCs w:val="20"/>
                <w:highlight w:val="none"/>
                <w:lang w:eastAsia="zh-CN"/>
              </w:rPr>
              <w:t>指标对应的</w:t>
            </w:r>
            <w:r>
              <w:rPr>
                <w:rFonts w:hint="eastAsia" w:ascii="仿宋_GB2312" w:hAnsi="仿宋_GB2312" w:eastAsia="仿宋_GB2312" w:cs="仿宋_GB2312"/>
                <w:color w:val="auto"/>
                <w:sz w:val="20"/>
                <w:szCs w:val="20"/>
                <w:highlight w:val="none"/>
              </w:rPr>
              <w:t>补贴；违规2次及以上的，不给予</w:t>
            </w:r>
            <w:r>
              <w:rPr>
                <w:rFonts w:hint="eastAsia" w:ascii="仿宋_GB2312" w:hAnsi="仿宋_GB2312" w:eastAsia="仿宋_GB2312" w:cs="仿宋_GB2312"/>
                <w:color w:val="auto"/>
                <w:sz w:val="20"/>
                <w:szCs w:val="20"/>
                <w:highlight w:val="none"/>
                <w:lang w:eastAsia="zh-CN"/>
              </w:rPr>
              <w:t>该项指标对应的补贴</w:t>
            </w:r>
            <w:r>
              <w:rPr>
                <w:rFonts w:hint="eastAsia" w:ascii="仿宋_GB2312" w:hAnsi="仿宋_GB2312" w:eastAsia="仿宋_GB2312" w:cs="仿宋_GB2312"/>
                <w:color w:val="auto"/>
                <w:sz w:val="20"/>
                <w:szCs w:val="20"/>
                <w:highlight w:val="none"/>
              </w:rPr>
              <w:t>。</w:t>
            </w:r>
          </w:p>
        </w:tc>
      </w:tr>
      <w:tr w14:paraId="7675C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8" w:hRule="atLeast"/>
          <w:jc w:val="center"/>
        </w:trPr>
        <w:tc>
          <w:tcPr>
            <w:tcW w:w="464" w:type="dxa"/>
            <w:tcBorders>
              <w:top w:val="single" w:color="auto" w:sz="4" w:space="0"/>
              <w:left w:val="single" w:color="auto" w:sz="4" w:space="0"/>
              <w:bottom w:val="single" w:color="auto" w:sz="4" w:space="0"/>
              <w:right w:val="single" w:color="auto" w:sz="4" w:space="0"/>
            </w:tcBorders>
            <w:noWrap w:val="0"/>
            <w:vAlign w:val="center"/>
          </w:tcPr>
          <w:p w14:paraId="15DCA6ED">
            <w:pPr>
              <w:adjustRightInd w:val="0"/>
              <w:snapToGrid w:val="0"/>
              <w:spacing w:beforeLines="0" w:afterLines="0" w:line="240" w:lineRule="auto"/>
              <w:jc w:val="center"/>
              <w:rPr>
                <w:rFonts w:hint="eastAsia" w:ascii="黑体" w:hAnsi="黑体" w:eastAsia="黑体" w:cs="黑体"/>
                <w:color w:val="auto"/>
                <w:sz w:val="20"/>
                <w:szCs w:val="20"/>
                <w:highlight w:val="none"/>
                <w:vertAlign w:val="baseline"/>
                <w:lang w:val="en-US" w:eastAsia="zh-CN"/>
              </w:rPr>
            </w:pPr>
            <w:r>
              <w:rPr>
                <w:rFonts w:hint="eastAsia" w:ascii="仿宋_GB2312" w:hAnsi="仿宋_GB2312" w:eastAsia="仿宋_GB2312" w:cs="仿宋_GB2312"/>
                <w:color w:val="auto"/>
                <w:sz w:val="20"/>
                <w:szCs w:val="20"/>
                <w:highlight w:val="none"/>
                <w:vertAlign w:val="baseline"/>
                <w:lang w:val="en-US" w:eastAsia="zh-CN"/>
              </w:rPr>
              <w:t>5</w:t>
            </w:r>
          </w:p>
        </w:tc>
        <w:tc>
          <w:tcPr>
            <w:tcW w:w="1760" w:type="dxa"/>
            <w:tcBorders>
              <w:top w:val="single" w:color="auto" w:sz="4" w:space="0"/>
              <w:left w:val="single" w:color="auto" w:sz="4" w:space="0"/>
              <w:bottom w:val="single" w:color="auto" w:sz="4" w:space="0"/>
              <w:right w:val="single" w:color="auto" w:sz="4" w:space="0"/>
            </w:tcBorders>
            <w:noWrap w:val="0"/>
            <w:vAlign w:val="center"/>
          </w:tcPr>
          <w:p w14:paraId="5E5DB151">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黑体" w:hAnsi="黑体" w:eastAsia="黑体" w:cs="黑体"/>
                <w:color w:val="auto"/>
                <w:sz w:val="20"/>
                <w:szCs w:val="20"/>
                <w:highlight w:val="none"/>
              </w:rPr>
            </w:pPr>
            <w:r>
              <w:rPr>
                <w:rFonts w:hint="eastAsia" w:ascii="仿宋_GB2312" w:hAnsi="仿宋_GB2312" w:eastAsia="仿宋_GB2312" w:cs="仿宋_GB2312"/>
                <w:color w:val="auto"/>
                <w:sz w:val="20"/>
                <w:szCs w:val="20"/>
                <w:highlight w:val="none"/>
              </w:rPr>
              <w:t>定港上岸（占全部负责任捕捞补贴的</w:t>
            </w:r>
            <w:r>
              <w:rPr>
                <w:rFonts w:hint="eastAsia" w:ascii="仿宋_GB2312" w:hAnsi="仿宋_GB2312" w:eastAsia="仿宋_GB2312" w:cs="仿宋_GB2312"/>
                <w:color w:val="auto"/>
                <w:sz w:val="20"/>
                <w:szCs w:val="20"/>
                <w:highlight w:val="none"/>
                <w:lang w:val="en-US" w:eastAsia="zh-CN"/>
              </w:rPr>
              <w:t>2</w:t>
            </w:r>
            <w:r>
              <w:rPr>
                <w:rFonts w:hint="eastAsia" w:ascii="仿宋_GB2312" w:hAnsi="仿宋_GB2312" w:eastAsia="仿宋_GB2312" w:cs="仿宋_GB2312"/>
                <w:color w:val="auto"/>
                <w:sz w:val="20"/>
                <w:szCs w:val="20"/>
                <w:highlight w:val="none"/>
              </w:rPr>
              <w:t>0%）</w:t>
            </w:r>
          </w:p>
        </w:tc>
        <w:tc>
          <w:tcPr>
            <w:tcW w:w="7155" w:type="dxa"/>
            <w:gridSpan w:val="3"/>
            <w:tcBorders>
              <w:top w:val="single" w:color="auto" w:sz="4" w:space="0"/>
              <w:left w:val="single" w:color="auto" w:sz="4" w:space="0"/>
              <w:bottom w:val="single" w:color="auto" w:sz="4" w:space="0"/>
              <w:right w:val="single" w:color="auto" w:sz="4" w:space="0"/>
            </w:tcBorders>
            <w:noWrap w:val="0"/>
            <w:vAlign w:val="center"/>
          </w:tcPr>
          <w:p w14:paraId="0E32B8FC">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left"/>
              <w:textAlignment w:val="auto"/>
              <w:rPr>
                <w:rFonts w:hint="eastAsia" w:ascii="黑体" w:hAnsi="黑体" w:eastAsia="仿宋_GB2312" w:cs="黑体"/>
                <w:color w:val="auto"/>
                <w:sz w:val="20"/>
                <w:szCs w:val="20"/>
                <w:highlight w:val="none"/>
                <w:lang w:eastAsia="zh-CN"/>
              </w:rPr>
            </w:pPr>
            <w:r>
              <w:rPr>
                <w:rFonts w:hint="eastAsia" w:ascii="仿宋_GB2312" w:hAnsi="仿宋_GB2312" w:eastAsia="仿宋_GB2312" w:cs="仿宋_GB2312"/>
                <w:color w:val="auto"/>
                <w:sz w:val="20"/>
                <w:szCs w:val="20"/>
                <w:highlight w:val="none"/>
              </w:rPr>
              <w:t>根据《农业农村部办公厅 财政部办公厅关于实施海洋渔业资源养护补贴政策的通知》（农办计财〔2021〕44号）等文件精神</w:t>
            </w:r>
            <w:r>
              <w:rPr>
                <w:rFonts w:hint="eastAsia" w:ascii="仿宋_GB2312" w:hAnsi="仿宋_GB2312" w:eastAsia="仿宋_GB2312" w:cs="仿宋_GB2312"/>
                <w:color w:val="auto"/>
                <w:sz w:val="20"/>
                <w:szCs w:val="20"/>
                <w:highlight w:val="none"/>
                <w:lang w:eastAsia="zh-CN"/>
              </w:rPr>
              <w:t>。</w:t>
            </w:r>
          </w:p>
        </w:tc>
        <w:tc>
          <w:tcPr>
            <w:tcW w:w="4840" w:type="dxa"/>
            <w:tcBorders>
              <w:top w:val="single" w:color="auto" w:sz="4" w:space="0"/>
              <w:left w:val="single" w:color="auto" w:sz="4" w:space="0"/>
              <w:bottom w:val="single" w:color="auto" w:sz="4" w:space="0"/>
              <w:right w:val="single" w:color="auto" w:sz="4" w:space="0"/>
            </w:tcBorders>
            <w:noWrap w:val="0"/>
            <w:vAlign w:val="center"/>
          </w:tcPr>
          <w:p w14:paraId="7B6ADF3E">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违反定港上岸制度的：一年内违规1次的，给予50%该部分</w:t>
            </w:r>
            <w:r>
              <w:rPr>
                <w:rFonts w:hint="eastAsia" w:ascii="仿宋_GB2312" w:hAnsi="仿宋_GB2312" w:eastAsia="仿宋_GB2312" w:cs="仿宋_GB2312"/>
                <w:color w:val="auto"/>
                <w:sz w:val="20"/>
                <w:szCs w:val="20"/>
                <w:highlight w:val="none"/>
                <w:lang w:eastAsia="zh-CN"/>
              </w:rPr>
              <w:t>指标对应的</w:t>
            </w:r>
            <w:r>
              <w:rPr>
                <w:rFonts w:hint="eastAsia" w:ascii="仿宋_GB2312" w:hAnsi="仿宋_GB2312" w:eastAsia="仿宋_GB2312" w:cs="仿宋_GB2312"/>
                <w:color w:val="auto"/>
                <w:sz w:val="20"/>
                <w:szCs w:val="20"/>
                <w:highlight w:val="none"/>
              </w:rPr>
              <w:t>补贴;违规2次及以上的，不给予</w:t>
            </w:r>
            <w:r>
              <w:rPr>
                <w:rFonts w:hint="eastAsia" w:ascii="仿宋_GB2312" w:hAnsi="仿宋_GB2312" w:eastAsia="仿宋_GB2312" w:cs="仿宋_GB2312"/>
                <w:color w:val="auto"/>
                <w:sz w:val="20"/>
                <w:szCs w:val="20"/>
                <w:highlight w:val="none"/>
                <w:lang w:eastAsia="zh-CN"/>
              </w:rPr>
              <w:t>该项指标对应的补贴</w:t>
            </w:r>
            <w:r>
              <w:rPr>
                <w:rFonts w:hint="eastAsia" w:ascii="仿宋_GB2312" w:hAnsi="仿宋_GB2312" w:eastAsia="仿宋_GB2312" w:cs="仿宋_GB2312"/>
                <w:color w:val="auto"/>
                <w:sz w:val="20"/>
                <w:szCs w:val="20"/>
                <w:highlight w:val="none"/>
              </w:rPr>
              <w:t>。</w:t>
            </w:r>
          </w:p>
        </w:tc>
      </w:tr>
      <w:tr w14:paraId="641B2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219" w:type="dxa"/>
            <w:gridSpan w:val="6"/>
            <w:tcBorders>
              <w:top w:val="single" w:color="auto" w:sz="4" w:space="0"/>
              <w:left w:val="single" w:color="auto" w:sz="4" w:space="0"/>
              <w:bottom w:val="single" w:color="auto" w:sz="4" w:space="0"/>
              <w:right w:val="single" w:color="auto" w:sz="4" w:space="0"/>
            </w:tcBorders>
            <w:noWrap w:val="0"/>
            <w:vAlign w:val="center"/>
          </w:tcPr>
          <w:p w14:paraId="1C727DC3">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center"/>
              <w:textAlignment w:val="auto"/>
              <w:rPr>
                <w:rFonts w:hint="eastAsia" w:ascii="仿宋_GB2312" w:hAnsi="仿宋_GB2312" w:eastAsia="仿宋_GB2312" w:cs="仿宋_GB2312"/>
                <w:color w:val="auto"/>
                <w:sz w:val="20"/>
                <w:szCs w:val="20"/>
                <w:highlight w:val="none"/>
                <w:vertAlign w:val="baseline"/>
                <w:lang w:eastAsia="zh-CN"/>
              </w:rPr>
            </w:pPr>
            <w:r>
              <w:rPr>
                <w:rFonts w:hint="eastAsia" w:ascii="黑体" w:hAnsi="黑体" w:eastAsia="黑体" w:cs="黑体"/>
                <w:color w:val="auto"/>
                <w:sz w:val="20"/>
                <w:szCs w:val="20"/>
                <w:highlight w:val="none"/>
                <w:lang w:val="en-US" w:eastAsia="zh-CN"/>
              </w:rPr>
              <w:t>2.</w:t>
            </w:r>
            <w:r>
              <w:rPr>
                <w:rFonts w:hint="eastAsia" w:ascii="黑体" w:hAnsi="黑体" w:eastAsia="黑体" w:cs="黑体"/>
                <w:color w:val="auto"/>
                <w:sz w:val="20"/>
                <w:szCs w:val="20"/>
                <w:highlight w:val="none"/>
              </w:rPr>
              <w:t>小型国内海洋捕捞渔船</w:t>
            </w:r>
            <w:r>
              <w:rPr>
                <w:rFonts w:hint="eastAsia" w:ascii="黑体" w:hAnsi="黑体" w:eastAsia="黑体" w:cs="黑体"/>
                <w:color w:val="auto"/>
                <w:sz w:val="20"/>
                <w:szCs w:val="20"/>
                <w:highlight w:val="none"/>
                <w:lang w:eastAsia="zh-CN"/>
              </w:rPr>
              <w:t>按比例不给予</w:t>
            </w:r>
            <w:r>
              <w:rPr>
                <w:rFonts w:hint="eastAsia" w:ascii="黑体" w:hAnsi="黑体" w:eastAsia="黑体" w:cs="黑体"/>
                <w:color w:val="auto"/>
                <w:sz w:val="20"/>
                <w:szCs w:val="20"/>
                <w:highlight w:val="none"/>
              </w:rPr>
              <w:t>负责任捕捞补贴</w:t>
            </w:r>
            <w:r>
              <w:rPr>
                <w:rFonts w:hint="eastAsia" w:ascii="黑体" w:hAnsi="黑体" w:eastAsia="黑体" w:cs="黑体"/>
                <w:color w:val="auto"/>
                <w:sz w:val="20"/>
                <w:szCs w:val="20"/>
                <w:highlight w:val="none"/>
                <w:lang w:eastAsia="zh-CN"/>
              </w:rPr>
              <w:t>情形</w:t>
            </w:r>
          </w:p>
        </w:tc>
      </w:tr>
      <w:tr w14:paraId="3B7B2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64" w:type="dxa"/>
            <w:tcBorders>
              <w:top w:val="single" w:color="auto" w:sz="4" w:space="0"/>
              <w:left w:val="single" w:color="auto" w:sz="4" w:space="0"/>
              <w:bottom w:val="single" w:color="auto" w:sz="4" w:space="0"/>
              <w:right w:val="single" w:color="auto" w:sz="4" w:space="0"/>
            </w:tcBorders>
            <w:noWrap w:val="0"/>
            <w:vAlign w:val="center"/>
          </w:tcPr>
          <w:p w14:paraId="46DA6816">
            <w:pPr>
              <w:adjustRightInd w:val="0"/>
              <w:snapToGrid w:val="0"/>
              <w:spacing w:beforeLines="0" w:afterLines="0" w:line="240" w:lineRule="auto"/>
              <w:jc w:val="center"/>
              <w:rPr>
                <w:rFonts w:hint="eastAsia" w:ascii="黑体" w:hAnsi="黑体" w:eastAsia="黑体" w:cs="黑体"/>
                <w:color w:val="auto"/>
                <w:sz w:val="20"/>
                <w:szCs w:val="20"/>
                <w:highlight w:val="none"/>
                <w:vertAlign w:val="baseline"/>
                <w:lang w:val="en-US" w:eastAsia="zh-CN"/>
              </w:rPr>
            </w:pPr>
            <w:r>
              <w:rPr>
                <w:rFonts w:hint="eastAsia" w:ascii="黑体" w:hAnsi="黑体" w:eastAsia="黑体" w:cs="黑体"/>
                <w:color w:val="auto"/>
                <w:sz w:val="20"/>
                <w:szCs w:val="20"/>
                <w:highlight w:val="none"/>
                <w:vertAlign w:val="baseline"/>
                <w:lang w:val="en-US" w:eastAsia="zh-CN"/>
              </w:rPr>
              <w:t>序号</w:t>
            </w:r>
          </w:p>
        </w:tc>
        <w:tc>
          <w:tcPr>
            <w:tcW w:w="1760" w:type="dxa"/>
            <w:tcBorders>
              <w:top w:val="single" w:color="auto" w:sz="4" w:space="0"/>
              <w:left w:val="single" w:color="auto" w:sz="4" w:space="0"/>
              <w:bottom w:val="single" w:color="auto" w:sz="4" w:space="0"/>
              <w:right w:val="single" w:color="auto" w:sz="4" w:space="0"/>
            </w:tcBorders>
            <w:noWrap w:val="0"/>
            <w:vAlign w:val="center"/>
          </w:tcPr>
          <w:p w14:paraId="7CC17CCE">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center"/>
              <w:textAlignment w:val="auto"/>
              <w:rPr>
                <w:rFonts w:hint="eastAsia" w:ascii="黑体" w:hAnsi="黑体" w:eastAsia="黑体" w:cs="黑体"/>
                <w:color w:val="auto"/>
                <w:sz w:val="20"/>
                <w:szCs w:val="20"/>
                <w:highlight w:val="none"/>
                <w:lang w:eastAsia="zh-CN"/>
              </w:rPr>
            </w:pPr>
            <w:r>
              <w:rPr>
                <w:rFonts w:hint="eastAsia" w:ascii="黑体" w:hAnsi="黑体" w:eastAsia="黑体" w:cs="黑体"/>
                <w:color w:val="auto"/>
                <w:sz w:val="20"/>
                <w:szCs w:val="20"/>
                <w:highlight w:val="none"/>
                <w:lang w:eastAsia="zh-CN"/>
              </w:rPr>
              <w:t>具体指标</w:t>
            </w:r>
          </w:p>
        </w:tc>
        <w:tc>
          <w:tcPr>
            <w:tcW w:w="7155" w:type="dxa"/>
            <w:gridSpan w:val="3"/>
            <w:tcBorders>
              <w:top w:val="single" w:color="auto" w:sz="4" w:space="0"/>
              <w:left w:val="single" w:color="auto" w:sz="4" w:space="0"/>
              <w:bottom w:val="single" w:color="auto" w:sz="4" w:space="0"/>
              <w:right w:val="single" w:color="auto" w:sz="4" w:space="0"/>
            </w:tcBorders>
            <w:noWrap w:val="0"/>
            <w:vAlign w:val="center"/>
          </w:tcPr>
          <w:p w14:paraId="0DEBF36D">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center"/>
              <w:textAlignment w:val="auto"/>
              <w:rPr>
                <w:rFonts w:hint="eastAsia" w:ascii="黑体" w:hAnsi="黑体" w:eastAsia="黑体" w:cs="黑体"/>
                <w:color w:val="auto"/>
                <w:sz w:val="20"/>
                <w:szCs w:val="20"/>
                <w:highlight w:val="none"/>
                <w:lang w:eastAsia="zh-CN"/>
              </w:rPr>
            </w:pPr>
            <w:r>
              <w:rPr>
                <w:rFonts w:hint="eastAsia" w:ascii="黑体" w:hAnsi="黑体" w:eastAsia="黑体" w:cs="黑体"/>
                <w:color w:val="auto"/>
                <w:sz w:val="20"/>
                <w:szCs w:val="20"/>
                <w:highlight w:val="none"/>
                <w:vertAlign w:val="baseline"/>
                <w:lang w:eastAsia="zh-CN"/>
              </w:rPr>
              <w:t>依据</w:t>
            </w:r>
          </w:p>
        </w:tc>
        <w:tc>
          <w:tcPr>
            <w:tcW w:w="4840" w:type="dxa"/>
            <w:tcBorders>
              <w:top w:val="single" w:color="auto" w:sz="4" w:space="0"/>
              <w:left w:val="single" w:color="auto" w:sz="4" w:space="0"/>
              <w:bottom w:val="single" w:color="auto" w:sz="4" w:space="0"/>
              <w:right w:val="single" w:color="auto" w:sz="4" w:space="0"/>
            </w:tcBorders>
            <w:noWrap w:val="0"/>
            <w:vAlign w:val="center"/>
          </w:tcPr>
          <w:p w14:paraId="07A6806E">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center"/>
              <w:textAlignment w:val="auto"/>
              <w:rPr>
                <w:rFonts w:hint="eastAsia" w:ascii="仿宋_GB2312" w:hAnsi="仿宋_GB2312" w:eastAsia="仿宋_GB2312" w:cs="仿宋_GB2312"/>
                <w:color w:val="auto"/>
                <w:sz w:val="20"/>
                <w:szCs w:val="20"/>
                <w:highlight w:val="none"/>
                <w:vertAlign w:val="baseline"/>
                <w:lang w:eastAsia="zh-CN"/>
              </w:rPr>
            </w:pPr>
            <w:r>
              <w:rPr>
                <w:rFonts w:hint="eastAsia" w:ascii="黑体" w:hAnsi="黑体" w:eastAsia="黑体" w:cs="黑体"/>
                <w:color w:val="auto"/>
                <w:sz w:val="20"/>
                <w:szCs w:val="20"/>
                <w:highlight w:val="none"/>
                <w:vertAlign w:val="baseline"/>
                <w:lang w:eastAsia="zh-CN"/>
              </w:rPr>
              <w:t>说明</w:t>
            </w:r>
          </w:p>
        </w:tc>
      </w:tr>
      <w:tr w14:paraId="6DC90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2" w:hRule="atLeast"/>
          <w:jc w:val="center"/>
        </w:trPr>
        <w:tc>
          <w:tcPr>
            <w:tcW w:w="464" w:type="dxa"/>
            <w:tcBorders>
              <w:top w:val="single" w:color="auto" w:sz="4" w:space="0"/>
              <w:left w:val="single" w:color="auto" w:sz="4" w:space="0"/>
              <w:bottom w:val="single" w:color="auto" w:sz="4" w:space="0"/>
              <w:right w:val="single" w:color="auto" w:sz="4" w:space="0"/>
            </w:tcBorders>
            <w:noWrap w:val="0"/>
            <w:vAlign w:val="center"/>
          </w:tcPr>
          <w:p w14:paraId="4DC8062F">
            <w:pPr>
              <w:adjustRightInd w:val="0"/>
              <w:snapToGrid w:val="0"/>
              <w:spacing w:beforeLines="0" w:afterLines="0" w:line="240" w:lineRule="auto"/>
              <w:jc w:val="center"/>
              <w:rPr>
                <w:rFonts w:hint="eastAsia" w:ascii="仿宋_GB2312" w:hAnsi="仿宋_GB2312" w:eastAsia="仿宋_GB2312" w:cs="仿宋_GB2312"/>
                <w:color w:val="auto"/>
                <w:sz w:val="20"/>
                <w:szCs w:val="20"/>
                <w:highlight w:val="none"/>
                <w:vertAlign w:val="baseline"/>
                <w:lang w:val="en-US" w:eastAsia="zh-CN"/>
              </w:rPr>
            </w:pPr>
            <w:r>
              <w:rPr>
                <w:rFonts w:hint="eastAsia" w:ascii="仿宋_GB2312" w:hAnsi="仿宋_GB2312" w:eastAsia="仿宋_GB2312" w:cs="仿宋_GB2312"/>
                <w:color w:val="auto"/>
                <w:sz w:val="20"/>
                <w:szCs w:val="20"/>
                <w:highlight w:val="none"/>
                <w:vertAlign w:val="baseline"/>
                <w:lang w:val="en-US" w:eastAsia="zh-CN"/>
              </w:rPr>
              <w:t>1</w:t>
            </w:r>
          </w:p>
        </w:tc>
        <w:tc>
          <w:tcPr>
            <w:tcW w:w="1760" w:type="dxa"/>
            <w:tcBorders>
              <w:top w:val="single" w:color="auto" w:sz="4" w:space="0"/>
              <w:left w:val="single" w:color="auto" w:sz="4" w:space="0"/>
              <w:bottom w:val="single" w:color="auto" w:sz="4" w:space="0"/>
              <w:right w:val="single" w:color="auto" w:sz="4" w:space="0"/>
            </w:tcBorders>
            <w:noWrap w:val="0"/>
            <w:vAlign w:val="center"/>
          </w:tcPr>
          <w:p w14:paraId="0BEC396C">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黑体" w:hAnsi="黑体" w:eastAsia="黑体" w:cs="黑体"/>
                <w:color w:val="auto"/>
                <w:sz w:val="20"/>
                <w:szCs w:val="20"/>
                <w:highlight w:val="none"/>
                <w:lang w:eastAsia="zh-CN"/>
              </w:rPr>
            </w:pPr>
            <w:r>
              <w:rPr>
                <w:rFonts w:hint="eastAsia" w:ascii="仿宋_GB2312" w:hAnsi="仿宋_GB2312" w:eastAsia="仿宋_GB2312" w:cs="仿宋_GB2312"/>
                <w:color w:val="auto"/>
                <w:sz w:val="20"/>
                <w:szCs w:val="20"/>
                <w:highlight w:val="none"/>
              </w:rPr>
              <w:t>船位监测</w:t>
            </w:r>
            <w:r>
              <w:rPr>
                <w:rFonts w:hint="eastAsia" w:ascii="仿宋_GB2312" w:hAnsi="仿宋_GB2312" w:eastAsia="仿宋_GB2312" w:cs="仿宋_GB2312"/>
                <w:color w:val="auto"/>
                <w:sz w:val="20"/>
                <w:szCs w:val="20"/>
                <w:highlight w:val="none"/>
                <w:lang w:eastAsia="zh-CN"/>
              </w:rPr>
              <w:t>（占</w:t>
            </w:r>
            <w:r>
              <w:rPr>
                <w:rFonts w:hint="eastAsia" w:ascii="仿宋_GB2312" w:hAnsi="仿宋_GB2312" w:eastAsia="仿宋_GB2312" w:cs="仿宋_GB2312"/>
                <w:color w:val="auto"/>
                <w:sz w:val="20"/>
                <w:szCs w:val="20"/>
                <w:highlight w:val="none"/>
              </w:rPr>
              <w:t>全部负责任捕捞补贴的50%</w:t>
            </w:r>
            <w:r>
              <w:rPr>
                <w:rFonts w:hint="eastAsia" w:ascii="仿宋_GB2312" w:hAnsi="仿宋_GB2312" w:eastAsia="仿宋_GB2312" w:cs="仿宋_GB2312"/>
                <w:color w:val="auto"/>
                <w:sz w:val="20"/>
                <w:szCs w:val="20"/>
                <w:highlight w:val="none"/>
                <w:lang w:eastAsia="zh-CN"/>
              </w:rPr>
              <w:t>）</w:t>
            </w:r>
          </w:p>
        </w:tc>
        <w:tc>
          <w:tcPr>
            <w:tcW w:w="7155" w:type="dxa"/>
            <w:gridSpan w:val="3"/>
            <w:tcBorders>
              <w:top w:val="single" w:color="auto" w:sz="4" w:space="0"/>
              <w:left w:val="single" w:color="auto" w:sz="4" w:space="0"/>
              <w:bottom w:val="single" w:color="auto" w:sz="4" w:space="0"/>
              <w:right w:val="single" w:color="auto" w:sz="4" w:space="0"/>
            </w:tcBorders>
            <w:noWrap w:val="0"/>
            <w:vAlign w:val="center"/>
          </w:tcPr>
          <w:p w14:paraId="270AD7BB">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left"/>
              <w:textAlignment w:val="auto"/>
              <w:rPr>
                <w:rFonts w:hint="eastAsia" w:ascii="黑体" w:hAnsi="黑体" w:eastAsia="仿宋_GB2312" w:cs="黑体"/>
                <w:color w:val="auto"/>
                <w:sz w:val="20"/>
                <w:szCs w:val="20"/>
                <w:highlight w:val="none"/>
                <w:lang w:eastAsia="zh-CN"/>
              </w:rPr>
            </w:pPr>
            <w:r>
              <w:rPr>
                <w:rFonts w:hint="eastAsia" w:ascii="仿宋_GB2312" w:hAnsi="仿宋_GB2312" w:eastAsia="仿宋_GB2312" w:cs="仿宋_GB2312"/>
                <w:color w:val="auto"/>
                <w:sz w:val="20"/>
                <w:szCs w:val="20"/>
                <w:highlight w:val="none"/>
              </w:rPr>
              <w:t>根据《农业农村部办公厅 财政部办公厅关于实施海洋渔业资源养护补贴政策的通知》（农办计财〔2021〕44号）等文件精神</w:t>
            </w:r>
            <w:r>
              <w:rPr>
                <w:rFonts w:hint="eastAsia" w:ascii="仿宋_GB2312" w:hAnsi="仿宋_GB2312" w:eastAsia="仿宋_GB2312" w:cs="仿宋_GB2312"/>
                <w:color w:val="auto"/>
                <w:sz w:val="20"/>
                <w:szCs w:val="20"/>
                <w:highlight w:val="none"/>
                <w:lang w:eastAsia="zh-CN"/>
              </w:rPr>
              <w:t>。</w:t>
            </w:r>
          </w:p>
        </w:tc>
        <w:tc>
          <w:tcPr>
            <w:tcW w:w="4840" w:type="dxa"/>
            <w:tcBorders>
              <w:top w:val="single" w:color="auto" w:sz="4" w:space="0"/>
              <w:left w:val="single" w:color="auto" w:sz="4" w:space="0"/>
              <w:bottom w:val="single" w:color="auto" w:sz="4" w:space="0"/>
              <w:right w:val="single" w:color="auto" w:sz="4" w:space="0"/>
            </w:tcBorders>
            <w:noWrap w:val="0"/>
            <w:vAlign w:val="center"/>
          </w:tcPr>
          <w:p w14:paraId="560FC1A1">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color w:val="auto"/>
                <w:sz w:val="20"/>
                <w:szCs w:val="20"/>
                <w:highlight w:val="none"/>
                <w:vertAlign w:val="baseline"/>
                <w:lang w:eastAsia="zh-CN"/>
              </w:rPr>
            </w:pPr>
            <w:r>
              <w:rPr>
                <w:rFonts w:hint="eastAsia" w:ascii="仿宋_GB2312" w:hAnsi="仿宋_GB2312" w:eastAsia="仿宋_GB2312" w:cs="仿宋_GB2312"/>
                <w:color w:val="auto"/>
                <w:sz w:val="20"/>
                <w:szCs w:val="20"/>
                <w:highlight w:val="none"/>
              </w:rPr>
              <w:t>不按时提报船位监控信息，或擅自更改船舶注册信息和航行作业信息等的，一年内违规1次的，给予50%该部分</w:t>
            </w:r>
            <w:r>
              <w:rPr>
                <w:rFonts w:hint="eastAsia" w:ascii="仿宋_GB2312" w:hAnsi="仿宋_GB2312" w:eastAsia="仿宋_GB2312" w:cs="仿宋_GB2312"/>
                <w:color w:val="auto"/>
                <w:sz w:val="20"/>
                <w:szCs w:val="20"/>
                <w:highlight w:val="none"/>
                <w:lang w:eastAsia="zh-CN"/>
              </w:rPr>
              <w:t>指标对应的</w:t>
            </w:r>
            <w:r>
              <w:rPr>
                <w:rFonts w:hint="eastAsia" w:ascii="仿宋_GB2312" w:hAnsi="仿宋_GB2312" w:eastAsia="仿宋_GB2312" w:cs="仿宋_GB2312"/>
                <w:color w:val="auto"/>
                <w:sz w:val="20"/>
                <w:szCs w:val="20"/>
                <w:highlight w:val="none"/>
              </w:rPr>
              <w:t>补贴；违规2次及以上的，不给予</w:t>
            </w:r>
            <w:r>
              <w:rPr>
                <w:rFonts w:hint="eastAsia" w:ascii="仿宋_GB2312" w:hAnsi="仿宋_GB2312" w:eastAsia="仿宋_GB2312" w:cs="仿宋_GB2312"/>
                <w:color w:val="auto"/>
                <w:sz w:val="20"/>
                <w:szCs w:val="20"/>
                <w:highlight w:val="none"/>
                <w:lang w:eastAsia="zh-CN"/>
              </w:rPr>
              <w:t>该项指标对应的补贴</w:t>
            </w:r>
            <w:r>
              <w:rPr>
                <w:rFonts w:hint="eastAsia" w:ascii="仿宋_GB2312" w:hAnsi="仿宋_GB2312" w:eastAsia="仿宋_GB2312" w:cs="仿宋_GB2312"/>
                <w:color w:val="auto"/>
                <w:sz w:val="20"/>
                <w:szCs w:val="20"/>
                <w:highlight w:val="none"/>
              </w:rPr>
              <w:t>。</w:t>
            </w:r>
          </w:p>
        </w:tc>
      </w:tr>
      <w:tr w14:paraId="48817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2" w:hRule="atLeast"/>
          <w:jc w:val="center"/>
        </w:trPr>
        <w:tc>
          <w:tcPr>
            <w:tcW w:w="464" w:type="dxa"/>
            <w:tcBorders>
              <w:top w:val="single" w:color="auto" w:sz="4" w:space="0"/>
              <w:left w:val="single" w:color="auto" w:sz="4" w:space="0"/>
              <w:bottom w:val="single" w:color="auto" w:sz="4" w:space="0"/>
              <w:right w:val="single" w:color="auto" w:sz="4" w:space="0"/>
            </w:tcBorders>
            <w:noWrap w:val="0"/>
            <w:vAlign w:val="center"/>
          </w:tcPr>
          <w:p w14:paraId="57C6FAA5">
            <w:pPr>
              <w:adjustRightInd w:val="0"/>
              <w:snapToGrid w:val="0"/>
              <w:spacing w:beforeLines="0" w:afterLines="0" w:line="240" w:lineRule="auto"/>
              <w:jc w:val="center"/>
              <w:rPr>
                <w:rFonts w:hint="eastAsia" w:ascii="仿宋_GB2312" w:hAnsi="仿宋_GB2312" w:eastAsia="仿宋_GB2312" w:cs="仿宋_GB2312"/>
                <w:color w:val="auto"/>
                <w:sz w:val="20"/>
                <w:szCs w:val="20"/>
                <w:highlight w:val="none"/>
                <w:vertAlign w:val="baseline"/>
                <w:lang w:val="en-US" w:eastAsia="zh-CN"/>
              </w:rPr>
            </w:pPr>
            <w:r>
              <w:rPr>
                <w:rFonts w:hint="eastAsia" w:ascii="仿宋_GB2312" w:hAnsi="仿宋_GB2312" w:eastAsia="仿宋_GB2312" w:cs="仿宋_GB2312"/>
                <w:color w:val="auto"/>
                <w:sz w:val="20"/>
                <w:szCs w:val="20"/>
                <w:highlight w:val="none"/>
                <w:vertAlign w:val="baseline"/>
                <w:lang w:val="en-US" w:eastAsia="zh-CN"/>
              </w:rPr>
              <w:t>2</w:t>
            </w:r>
          </w:p>
        </w:tc>
        <w:tc>
          <w:tcPr>
            <w:tcW w:w="1760" w:type="dxa"/>
            <w:tcBorders>
              <w:top w:val="single" w:color="auto" w:sz="4" w:space="0"/>
              <w:left w:val="single" w:color="auto" w:sz="4" w:space="0"/>
              <w:bottom w:val="single" w:color="auto" w:sz="4" w:space="0"/>
              <w:right w:val="single" w:color="auto" w:sz="4" w:space="0"/>
            </w:tcBorders>
            <w:noWrap w:val="0"/>
            <w:vAlign w:val="center"/>
          </w:tcPr>
          <w:p w14:paraId="6B288BAB">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黑体" w:hAnsi="黑体" w:eastAsia="黑体" w:cs="黑体"/>
                <w:color w:val="auto"/>
                <w:sz w:val="20"/>
                <w:szCs w:val="20"/>
                <w:highlight w:val="none"/>
                <w:lang w:eastAsia="zh-CN"/>
              </w:rPr>
            </w:pPr>
            <w:r>
              <w:rPr>
                <w:rFonts w:hint="eastAsia" w:ascii="仿宋_GB2312" w:hAnsi="仿宋_GB2312" w:eastAsia="仿宋_GB2312" w:cs="仿宋_GB2312"/>
                <w:color w:val="auto"/>
                <w:sz w:val="20"/>
                <w:szCs w:val="20"/>
                <w:highlight w:val="none"/>
              </w:rPr>
              <w:t>海洋动物保护（占全部负责任捕捞补贴的50%）</w:t>
            </w:r>
          </w:p>
        </w:tc>
        <w:tc>
          <w:tcPr>
            <w:tcW w:w="7155" w:type="dxa"/>
            <w:gridSpan w:val="3"/>
            <w:tcBorders>
              <w:top w:val="single" w:color="auto" w:sz="4" w:space="0"/>
              <w:left w:val="single" w:color="auto" w:sz="4" w:space="0"/>
              <w:bottom w:val="single" w:color="auto" w:sz="4" w:space="0"/>
              <w:right w:val="single" w:color="auto" w:sz="4" w:space="0"/>
            </w:tcBorders>
            <w:noWrap w:val="0"/>
            <w:vAlign w:val="center"/>
          </w:tcPr>
          <w:p w14:paraId="2C2C0E0A">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left"/>
              <w:textAlignment w:val="auto"/>
              <w:rPr>
                <w:rFonts w:hint="eastAsia" w:ascii="黑体" w:hAnsi="黑体" w:eastAsia="仿宋_GB2312" w:cs="黑体"/>
                <w:color w:val="auto"/>
                <w:sz w:val="20"/>
                <w:szCs w:val="20"/>
                <w:highlight w:val="none"/>
                <w:lang w:eastAsia="zh-CN"/>
              </w:rPr>
            </w:pPr>
            <w:r>
              <w:rPr>
                <w:rFonts w:hint="eastAsia" w:ascii="仿宋_GB2312" w:hAnsi="仿宋_GB2312" w:eastAsia="仿宋_GB2312" w:cs="仿宋_GB2312"/>
                <w:color w:val="auto"/>
                <w:sz w:val="20"/>
                <w:szCs w:val="20"/>
                <w:highlight w:val="none"/>
              </w:rPr>
              <w:t>根据《农业农村部办公厅 财政部办公厅关于实施海洋渔业资源养护补贴政策的通知》（农办计财〔2021〕44号）等文件精神</w:t>
            </w:r>
            <w:r>
              <w:rPr>
                <w:rFonts w:hint="eastAsia" w:ascii="仿宋_GB2312" w:hAnsi="仿宋_GB2312" w:eastAsia="仿宋_GB2312" w:cs="仿宋_GB2312"/>
                <w:color w:val="auto"/>
                <w:sz w:val="20"/>
                <w:szCs w:val="20"/>
                <w:highlight w:val="none"/>
                <w:lang w:eastAsia="zh-CN"/>
              </w:rPr>
              <w:t>。</w:t>
            </w:r>
          </w:p>
        </w:tc>
        <w:tc>
          <w:tcPr>
            <w:tcW w:w="4840" w:type="dxa"/>
            <w:tcBorders>
              <w:top w:val="single" w:color="auto" w:sz="4" w:space="0"/>
              <w:left w:val="single" w:color="auto" w:sz="4" w:space="0"/>
              <w:bottom w:val="single" w:color="auto" w:sz="4" w:space="0"/>
              <w:right w:val="single" w:color="auto" w:sz="4" w:space="0"/>
            </w:tcBorders>
            <w:noWrap w:val="0"/>
            <w:vAlign w:val="center"/>
          </w:tcPr>
          <w:p w14:paraId="4260B6B2">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color w:val="auto"/>
                <w:sz w:val="20"/>
                <w:szCs w:val="20"/>
                <w:highlight w:val="none"/>
                <w:vertAlign w:val="baseline"/>
                <w:lang w:eastAsia="zh-CN"/>
              </w:rPr>
            </w:pPr>
            <w:r>
              <w:rPr>
                <w:rFonts w:hint="eastAsia" w:ascii="仿宋_GB2312" w:hAnsi="仿宋_GB2312" w:eastAsia="仿宋_GB2312" w:cs="仿宋_GB2312"/>
                <w:color w:val="auto"/>
                <w:sz w:val="20"/>
                <w:szCs w:val="20"/>
                <w:highlight w:val="none"/>
              </w:rPr>
              <w:t>违反水生野生动物保护有关法律法规被立案查处的，不给予</w:t>
            </w:r>
            <w:r>
              <w:rPr>
                <w:rFonts w:hint="eastAsia" w:ascii="仿宋_GB2312" w:hAnsi="仿宋_GB2312" w:eastAsia="仿宋_GB2312" w:cs="仿宋_GB2312"/>
                <w:color w:val="auto"/>
                <w:sz w:val="20"/>
                <w:szCs w:val="20"/>
                <w:highlight w:val="none"/>
                <w:lang w:eastAsia="zh-CN"/>
              </w:rPr>
              <w:t>该项指标对应的补贴</w:t>
            </w:r>
            <w:r>
              <w:rPr>
                <w:rFonts w:hint="eastAsia" w:ascii="仿宋_GB2312" w:hAnsi="仿宋_GB2312" w:eastAsia="仿宋_GB2312" w:cs="仿宋_GB2312"/>
                <w:color w:val="auto"/>
                <w:sz w:val="20"/>
                <w:szCs w:val="20"/>
                <w:highlight w:val="none"/>
              </w:rPr>
              <w:t>。未经批准在水产种质资源保护区内从事捕捞活动的，不给予</w:t>
            </w:r>
            <w:r>
              <w:rPr>
                <w:rFonts w:hint="eastAsia" w:ascii="仿宋_GB2312" w:hAnsi="仿宋_GB2312" w:eastAsia="仿宋_GB2312" w:cs="仿宋_GB2312"/>
                <w:color w:val="auto"/>
                <w:sz w:val="20"/>
                <w:szCs w:val="20"/>
                <w:highlight w:val="none"/>
                <w:lang w:eastAsia="zh-CN"/>
              </w:rPr>
              <w:t>该项指标对应的补贴</w:t>
            </w:r>
            <w:r>
              <w:rPr>
                <w:rFonts w:hint="eastAsia" w:ascii="仿宋_GB2312" w:hAnsi="仿宋_GB2312" w:eastAsia="仿宋_GB2312" w:cs="仿宋_GB2312"/>
                <w:color w:val="auto"/>
                <w:sz w:val="20"/>
                <w:szCs w:val="20"/>
                <w:highlight w:val="none"/>
              </w:rPr>
              <w:t>。</w:t>
            </w:r>
          </w:p>
        </w:tc>
      </w:tr>
      <w:tr w14:paraId="45E73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219" w:type="dxa"/>
            <w:gridSpan w:val="6"/>
            <w:tcBorders>
              <w:top w:val="single" w:color="auto" w:sz="4" w:space="0"/>
              <w:left w:val="single" w:color="auto" w:sz="4" w:space="0"/>
              <w:bottom w:val="single" w:color="auto" w:sz="4" w:space="0"/>
              <w:right w:val="single" w:color="auto" w:sz="4" w:space="0"/>
            </w:tcBorders>
            <w:noWrap w:val="0"/>
            <w:vAlign w:val="center"/>
          </w:tcPr>
          <w:p w14:paraId="3D6F06C7">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center"/>
              <w:textAlignment w:val="auto"/>
              <w:rPr>
                <w:rFonts w:hint="eastAsia" w:ascii="黑体" w:hAnsi="黑体" w:eastAsia="黑体" w:cs="黑体"/>
                <w:color w:val="auto"/>
                <w:sz w:val="20"/>
                <w:szCs w:val="20"/>
                <w:highlight w:val="none"/>
                <w:vertAlign w:val="baseline"/>
                <w:lang w:eastAsia="zh-CN"/>
              </w:rPr>
            </w:pPr>
            <w:r>
              <w:rPr>
                <w:rFonts w:hint="eastAsia" w:ascii="黑体" w:hAnsi="黑体" w:eastAsia="黑体" w:cs="黑体"/>
                <w:color w:val="auto"/>
                <w:sz w:val="20"/>
                <w:szCs w:val="20"/>
                <w:highlight w:val="none"/>
                <w:vertAlign w:val="baseline"/>
                <w:lang w:eastAsia="zh-CN"/>
              </w:rPr>
              <w:t>四、按比例不给予全年补贴的其他情形</w:t>
            </w:r>
          </w:p>
        </w:tc>
      </w:tr>
      <w:tr w14:paraId="052E8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64" w:type="dxa"/>
            <w:tcBorders>
              <w:top w:val="single" w:color="auto" w:sz="4" w:space="0"/>
              <w:left w:val="single" w:color="auto" w:sz="4" w:space="0"/>
              <w:bottom w:val="single" w:color="auto" w:sz="4" w:space="0"/>
              <w:right w:val="single" w:color="auto" w:sz="4" w:space="0"/>
            </w:tcBorders>
            <w:noWrap w:val="0"/>
            <w:vAlign w:val="center"/>
          </w:tcPr>
          <w:p w14:paraId="2B300D73">
            <w:pPr>
              <w:adjustRightInd w:val="0"/>
              <w:snapToGrid w:val="0"/>
              <w:spacing w:beforeLines="0" w:afterLines="0" w:line="240" w:lineRule="auto"/>
              <w:jc w:val="center"/>
              <w:rPr>
                <w:rFonts w:hint="eastAsia" w:ascii="黑体" w:hAnsi="黑体" w:eastAsia="黑体" w:cs="黑体"/>
                <w:color w:val="auto"/>
                <w:sz w:val="20"/>
                <w:szCs w:val="20"/>
                <w:highlight w:val="none"/>
                <w:vertAlign w:val="baseline"/>
                <w:lang w:val="en-US" w:eastAsia="zh-CN"/>
              </w:rPr>
            </w:pPr>
            <w:r>
              <w:rPr>
                <w:rFonts w:hint="eastAsia" w:ascii="黑体" w:hAnsi="黑体" w:eastAsia="黑体" w:cs="黑体"/>
                <w:color w:val="auto"/>
                <w:sz w:val="20"/>
                <w:szCs w:val="20"/>
                <w:highlight w:val="none"/>
                <w:vertAlign w:val="baseline"/>
                <w:lang w:val="en-US" w:eastAsia="zh-CN"/>
              </w:rPr>
              <w:t>序号</w:t>
            </w:r>
          </w:p>
        </w:tc>
        <w:tc>
          <w:tcPr>
            <w:tcW w:w="1760" w:type="dxa"/>
            <w:tcBorders>
              <w:top w:val="single" w:color="auto" w:sz="4" w:space="0"/>
              <w:left w:val="single" w:color="auto" w:sz="4" w:space="0"/>
              <w:bottom w:val="single" w:color="auto" w:sz="4" w:space="0"/>
              <w:right w:val="single" w:color="auto" w:sz="4" w:space="0"/>
            </w:tcBorders>
            <w:noWrap w:val="0"/>
            <w:vAlign w:val="center"/>
          </w:tcPr>
          <w:p w14:paraId="08B72AEB">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center"/>
              <w:textAlignment w:val="auto"/>
              <w:rPr>
                <w:rFonts w:hint="eastAsia" w:ascii="黑体" w:hAnsi="黑体" w:eastAsia="黑体" w:cs="黑体"/>
                <w:color w:val="auto"/>
                <w:sz w:val="20"/>
                <w:szCs w:val="20"/>
                <w:highlight w:val="none"/>
                <w:lang w:eastAsia="zh-CN"/>
              </w:rPr>
            </w:pPr>
            <w:r>
              <w:rPr>
                <w:rFonts w:hint="eastAsia" w:ascii="黑体" w:hAnsi="黑体" w:eastAsia="黑体" w:cs="黑体"/>
                <w:color w:val="auto"/>
                <w:sz w:val="20"/>
                <w:szCs w:val="20"/>
                <w:highlight w:val="none"/>
                <w:lang w:eastAsia="zh-CN"/>
              </w:rPr>
              <w:t>其他情形</w:t>
            </w:r>
          </w:p>
        </w:tc>
        <w:tc>
          <w:tcPr>
            <w:tcW w:w="7155" w:type="dxa"/>
            <w:gridSpan w:val="3"/>
            <w:tcBorders>
              <w:top w:val="single" w:color="auto" w:sz="4" w:space="0"/>
              <w:left w:val="single" w:color="auto" w:sz="4" w:space="0"/>
              <w:bottom w:val="single" w:color="auto" w:sz="4" w:space="0"/>
              <w:right w:val="single" w:color="auto" w:sz="4" w:space="0"/>
            </w:tcBorders>
            <w:noWrap w:val="0"/>
            <w:vAlign w:val="center"/>
          </w:tcPr>
          <w:p w14:paraId="109D41B3">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center"/>
              <w:textAlignment w:val="auto"/>
              <w:rPr>
                <w:rFonts w:hint="eastAsia" w:ascii="黑体" w:hAnsi="黑体" w:eastAsia="黑体" w:cs="黑体"/>
                <w:color w:val="auto"/>
                <w:sz w:val="20"/>
                <w:szCs w:val="20"/>
                <w:highlight w:val="none"/>
                <w:lang w:eastAsia="zh-CN"/>
              </w:rPr>
            </w:pPr>
            <w:r>
              <w:rPr>
                <w:rFonts w:hint="eastAsia" w:ascii="黑体" w:hAnsi="黑体" w:eastAsia="黑体" w:cs="黑体"/>
                <w:color w:val="auto"/>
                <w:sz w:val="20"/>
                <w:szCs w:val="20"/>
                <w:highlight w:val="none"/>
                <w:lang w:eastAsia="zh-CN"/>
              </w:rPr>
              <w:t>依据</w:t>
            </w:r>
          </w:p>
        </w:tc>
        <w:tc>
          <w:tcPr>
            <w:tcW w:w="4840" w:type="dxa"/>
            <w:tcBorders>
              <w:top w:val="single" w:color="auto" w:sz="4" w:space="0"/>
              <w:left w:val="single" w:color="auto" w:sz="4" w:space="0"/>
              <w:bottom w:val="single" w:color="auto" w:sz="4" w:space="0"/>
              <w:right w:val="single" w:color="auto" w:sz="4" w:space="0"/>
            </w:tcBorders>
            <w:noWrap w:val="0"/>
            <w:vAlign w:val="center"/>
          </w:tcPr>
          <w:p w14:paraId="0A637C2E">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center"/>
              <w:textAlignment w:val="auto"/>
              <w:rPr>
                <w:rFonts w:hint="eastAsia" w:ascii="仿宋_GB2312" w:hAnsi="仿宋_GB2312" w:eastAsia="仿宋_GB2312" w:cs="仿宋_GB2312"/>
                <w:color w:val="auto"/>
                <w:sz w:val="20"/>
                <w:szCs w:val="20"/>
                <w:highlight w:val="none"/>
                <w:vertAlign w:val="baseline"/>
                <w:lang w:eastAsia="zh-CN"/>
              </w:rPr>
            </w:pPr>
            <w:r>
              <w:rPr>
                <w:rFonts w:hint="eastAsia" w:ascii="黑体" w:hAnsi="黑体" w:eastAsia="黑体" w:cs="黑体"/>
                <w:color w:val="auto"/>
                <w:sz w:val="20"/>
                <w:szCs w:val="20"/>
                <w:highlight w:val="none"/>
                <w:vertAlign w:val="baseline"/>
                <w:lang w:eastAsia="zh-CN"/>
              </w:rPr>
              <w:t>说明</w:t>
            </w:r>
          </w:p>
        </w:tc>
      </w:tr>
      <w:tr w14:paraId="5E89F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6" w:hRule="atLeast"/>
          <w:jc w:val="center"/>
        </w:trPr>
        <w:tc>
          <w:tcPr>
            <w:tcW w:w="464" w:type="dxa"/>
            <w:tcBorders>
              <w:top w:val="single" w:color="auto" w:sz="4" w:space="0"/>
              <w:left w:val="single" w:color="auto" w:sz="4" w:space="0"/>
              <w:bottom w:val="nil"/>
              <w:right w:val="single" w:color="auto" w:sz="4" w:space="0"/>
            </w:tcBorders>
            <w:noWrap w:val="0"/>
            <w:vAlign w:val="center"/>
          </w:tcPr>
          <w:p w14:paraId="794B8A45">
            <w:pPr>
              <w:adjustRightInd w:val="0"/>
              <w:snapToGrid w:val="0"/>
              <w:spacing w:beforeLines="0" w:afterLines="0" w:line="240" w:lineRule="auto"/>
              <w:jc w:val="center"/>
              <w:rPr>
                <w:rFonts w:hint="default" w:ascii="仿宋_GB2312" w:hAnsi="仿宋_GB2312" w:eastAsia="仿宋_GB2312" w:cs="仿宋_GB2312"/>
                <w:color w:val="auto"/>
                <w:sz w:val="20"/>
                <w:szCs w:val="20"/>
                <w:highlight w:val="none"/>
                <w:vertAlign w:val="baseline"/>
                <w:lang w:val="en-US" w:eastAsia="zh-CN"/>
              </w:rPr>
            </w:pPr>
            <w:r>
              <w:rPr>
                <w:rFonts w:hint="eastAsia" w:ascii="仿宋_GB2312" w:hAnsi="仿宋_GB2312" w:eastAsia="仿宋_GB2312" w:cs="仿宋_GB2312"/>
                <w:color w:val="auto"/>
                <w:sz w:val="20"/>
                <w:szCs w:val="20"/>
                <w:highlight w:val="none"/>
                <w:vertAlign w:val="baseline"/>
                <w:lang w:val="en-US" w:eastAsia="zh-CN"/>
              </w:rPr>
              <w:t>1</w:t>
            </w:r>
          </w:p>
        </w:tc>
        <w:tc>
          <w:tcPr>
            <w:tcW w:w="1760" w:type="dxa"/>
            <w:tcBorders>
              <w:top w:val="single" w:color="auto" w:sz="4" w:space="0"/>
              <w:left w:val="single" w:color="auto" w:sz="4" w:space="0"/>
              <w:bottom w:val="nil"/>
              <w:right w:val="single" w:color="auto" w:sz="4" w:space="0"/>
            </w:tcBorders>
            <w:noWrap w:val="0"/>
            <w:vAlign w:val="center"/>
          </w:tcPr>
          <w:p w14:paraId="0C4B7393">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color w:val="auto"/>
                <w:sz w:val="20"/>
                <w:szCs w:val="20"/>
                <w:highlight w:val="none"/>
                <w:vertAlign w:val="baseline"/>
                <w:lang w:eastAsia="zh-CN"/>
              </w:rPr>
            </w:pPr>
            <w:r>
              <w:rPr>
                <w:rFonts w:hint="eastAsia" w:ascii="仿宋_GB2312" w:hAnsi="仿宋_GB2312" w:eastAsia="仿宋_GB2312" w:cs="仿宋_GB2312"/>
                <w:bCs w:val="0"/>
                <w:color w:val="auto"/>
                <w:kern w:val="2"/>
                <w:sz w:val="20"/>
                <w:szCs w:val="20"/>
                <w:highlight w:val="none"/>
                <w:vertAlign w:val="baseline"/>
                <w:lang w:val="en-US" w:eastAsia="zh-CN" w:bidi="ar-SA"/>
              </w:rPr>
              <w:t>全年未进行捕捞生产</w:t>
            </w:r>
          </w:p>
        </w:tc>
        <w:tc>
          <w:tcPr>
            <w:tcW w:w="7155" w:type="dxa"/>
            <w:gridSpan w:val="3"/>
            <w:tcBorders>
              <w:top w:val="single" w:color="auto" w:sz="4" w:space="0"/>
              <w:left w:val="single" w:color="auto" w:sz="4" w:space="0"/>
              <w:bottom w:val="nil"/>
              <w:right w:val="single" w:color="auto" w:sz="4" w:space="0"/>
            </w:tcBorders>
            <w:noWrap w:val="0"/>
            <w:vAlign w:val="center"/>
          </w:tcPr>
          <w:p w14:paraId="4ADCB467">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color w:val="auto"/>
                <w:sz w:val="20"/>
                <w:szCs w:val="20"/>
                <w:highlight w:val="none"/>
                <w:vertAlign w:val="baseline"/>
                <w:lang w:eastAsia="zh-CN"/>
              </w:rPr>
            </w:pPr>
            <w:r>
              <w:rPr>
                <w:rFonts w:hint="eastAsia" w:ascii="仿宋_GB2312" w:hAnsi="仿宋_GB2312" w:eastAsia="仿宋_GB2312" w:cs="仿宋_GB2312"/>
                <w:color w:val="auto"/>
                <w:kern w:val="2"/>
                <w:sz w:val="20"/>
                <w:szCs w:val="20"/>
                <w:highlight w:val="none"/>
                <w:lang w:eastAsia="zh-CN"/>
              </w:rPr>
              <w:t>本文已规定：</w:t>
            </w:r>
            <w:r>
              <w:rPr>
                <w:rFonts w:hint="eastAsia" w:ascii="仿宋_GB2312" w:hAnsi="仿宋_GB2312" w:eastAsia="仿宋_GB2312" w:cs="仿宋_GB2312"/>
                <w:color w:val="auto"/>
                <w:kern w:val="2"/>
                <w:sz w:val="20"/>
                <w:szCs w:val="20"/>
                <w:highlight w:val="none"/>
              </w:rPr>
              <w:t>渔业资源养护补贴政策采取</w:t>
            </w:r>
            <w:r>
              <w:rPr>
                <w:rFonts w:hint="eastAsia" w:ascii="仿宋_GB2312" w:hAnsi="仿宋_GB2312" w:eastAsia="仿宋_GB2312" w:cs="仿宋_GB2312"/>
                <w:color w:val="auto"/>
                <w:kern w:val="2"/>
                <w:sz w:val="20"/>
                <w:szCs w:val="20"/>
                <w:highlight w:val="none"/>
                <w:lang w:eastAsia="zh-CN"/>
              </w:rPr>
              <w:t>先生产</w:t>
            </w:r>
            <w:r>
              <w:rPr>
                <w:rFonts w:hint="eastAsia" w:ascii="仿宋_GB2312" w:hAnsi="仿宋_GB2312" w:eastAsia="仿宋_GB2312" w:cs="仿宋_GB2312"/>
                <w:color w:val="auto"/>
                <w:kern w:val="2"/>
                <w:sz w:val="20"/>
                <w:szCs w:val="20"/>
                <w:highlight w:val="none"/>
              </w:rPr>
              <w:t>后补</w:t>
            </w:r>
            <w:r>
              <w:rPr>
                <w:rFonts w:hint="eastAsia" w:ascii="仿宋_GB2312" w:hAnsi="仿宋_GB2312" w:eastAsia="仿宋_GB2312" w:cs="仿宋_GB2312"/>
                <w:color w:val="auto"/>
                <w:kern w:val="2"/>
                <w:sz w:val="20"/>
                <w:szCs w:val="20"/>
                <w:highlight w:val="none"/>
                <w:lang w:eastAsia="zh-CN"/>
              </w:rPr>
              <w:t>贴</w:t>
            </w:r>
            <w:r>
              <w:rPr>
                <w:rFonts w:hint="eastAsia" w:ascii="仿宋_GB2312" w:hAnsi="仿宋_GB2312" w:eastAsia="仿宋_GB2312" w:cs="仿宋_GB2312"/>
                <w:color w:val="auto"/>
                <w:kern w:val="2"/>
                <w:sz w:val="20"/>
                <w:szCs w:val="20"/>
                <w:highlight w:val="none"/>
              </w:rPr>
              <w:t>的方式</w:t>
            </w:r>
            <w:r>
              <w:rPr>
                <w:rFonts w:hint="eastAsia" w:ascii="仿宋_GB2312" w:hAnsi="仿宋_GB2312" w:eastAsia="仿宋_GB2312" w:cs="仿宋_GB2312"/>
                <w:color w:val="auto"/>
                <w:kern w:val="2"/>
                <w:sz w:val="20"/>
                <w:szCs w:val="20"/>
                <w:highlight w:val="none"/>
                <w:lang w:eastAsia="zh-CN"/>
              </w:rPr>
              <w:t>（仅休</w:t>
            </w:r>
            <w:r>
              <w:rPr>
                <w:rFonts w:hint="eastAsia" w:ascii="仿宋_GB2312" w:hAnsi="仿宋_GB2312" w:eastAsia="仿宋_GB2312" w:cs="仿宋_GB2312"/>
                <w:color w:val="auto"/>
                <w:kern w:val="2"/>
                <w:sz w:val="20"/>
                <w:szCs w:val="20"/>
                <w:highlight w:val="none"/>
                <w:lang w:val="en-US" w:eastAsia="zh-CN"/>
              </w:rPr>
              <w:t>/禁渔期间不要求生产）。此处单独列出，作为补充解释说明。</w:t>
            </w:r>
          </w:p>
        </w:tc>
        <w:tc>
          <w:tcPr>
            <w:tcW w:w="4840" w:type="dxa"/>
            <w:tcBorders>
              <w:top w:val="single" w:color="auto" w:sz="4" w:space="0"/>
              <w:left w:val="single" w:color="auto" w:sz="4" w:space="0"/>
              <w:bottom w:val="nil"/>
              <w:right w:val="single" w:color="auto" w:sz="4" w:space="0"/>
            </w:tcBorders>
            <w:noWrap w:val="0"/>
            <w:vAlign w:val="center"/>
          </w:tcPr>
          <w:p w14:paraId="0B568266">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color w:val="auto"/>
                <w:sz w:val="20"/>
                <w:szCs w:val="20"/>
                <w:highlight w:val="none"/>
                <w:vertAlign w:val="baseline"/>
                <w:lang w:eastAsia="zh-CN"/>
              </w:rPr>
            </w:pPr>
            <w:r>
              <w:rPr>
                <w:rFonts w:hint="eastAsia" w:ascii="仿宋_GB2312" w:hAnsi="仿宋_GB2312" w:eastAsia="仿宋_GB2312" w:cs="仿宋_GB2312"/>
                <w:color w:val="auto"/>
                <w:sz w:val="20"/>
                <w:szCs w:val="20"/>
                <w:highlight w:val="none"/>
              </w:rPr>
              <w:t>渔业资源养护补贴政策采取先生产后补贴的方式，上一年度渔船未进行捕捞生产（如，大中型国内海洋捕捞渔船无进出港报告记录等可查实的情况），当年度不给予负责任捕捞补贴。经查实，上一年度有证无船的，不给予全年补贴</w:t>
            </w:r>
          </w:p>
        </w:tc>
      </w:tr>
      <w:tr w14:paraId="70E19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64" w:type="dxa"/>
            <w:tcBorders>
              <w:top w:val="single" w:color="auto" w:sz="4" w:space="0"/>
              <w:left w:val="single" w:color="auto" w:sz="4" w:space="0"/>
              <w:bottom w:val="single" w:color="auto" w:sz="4" w:space="0"/>
              <w:right w:val="single" w:color="auto" w:sz="4" w:space="0"/>
            </w:tcBorders>
            <w:noWrap w:val="0"/>
            <w:vAlign w:val="center"/>
          </w:tcPr>
          <w:p w14:paraId="2BFEC454">
            <w:pPr>
              <w:adjustRightInd w:val="0"/>
              <w:snapToGrid w:val="0"/>
              <w:spacing w:beforeLines="0" w:afterLines="0" w:line="240" w:lineRule="auto"/>
              <w:jc w:val="center"/>
              <w:rPr>
                <w:rFonts w:hint="eastAsia" w:ascii="仿宋_GB2312" w:hAnsi="仿宋_GB2312" w:eastAsia="仿宋_GB2312" w:cs="仿宋_GB2312"/>
                <w:color w:val="auto"/>
                <w:sz w:val="20"/>
                <w:szCs w:val="20"/>
                <w:highlight w:val="none"/>
                <w:vertAlign w:val="baseline"/>
                <w:lang w:val="en-US" w:eastAsia="zh-CN"/>
              </w:rPr>
            </w:pPr>
            <w:r>
              <w:rPr>
                <w:rFonts w:hint="eastAsia" w:ascii="仿宋_GB2312" w:hAnsi="仿宋_GB2312" w:eastAsia="仿宋_GB2312" w:cs="仿宋_GB2312"/>
                <w:color w:val="auto"/>
                <w:sz w:val="20"/>
                <w:szCs w:val="20"/>
                <w:highlight w:val="none"/>
                <w:vertAlign w:val="baseline"/>
                <w:lang w:val="en-US" w:eastAsia="zh-CN"/>
              </w:rPr>
              <w:t>2</w:t>
            </w:r>
          </w:p>
        </w:tc>
        <w:tc>
          <w:tcPr>
            <w:tcW w:w="1760" w:type="dxa"/>
            <w:tcBorders>
              <w:top w:val="single" w:color="auto" w:sz="4" w:space="0"/>
              <w:left w:val="single" w:color="auto" w:sz="4" w:space="0"/>
              <w:bottom w:val="single" w:color="auto" w:sz="4" w:space="0"/>
              <w:right w:val="single" w:color="auto" w:sz="4" w:space="0"/>
            </w:tcBorders>
            <w:noWrap w:val="0"/>
            <w:vAlign w:val="center"/>
          </w:tcPr>
          <w:p w14:paraId="5304B901">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黑体" w:hAnsi="黑体" w:eastAsia="黑体" w:cs="黑体"/>
                <w:color w:val="auto"/>
                <w:sz w:val="20"/>
                <w:szCs w:val="20"/>
                <w:highlight w:val="none"/>
                <w:lang w:eastAsia="zh-CN"/>
              </w:rPr>
            </w:pPr>
            <w:r>
              <w:rPr>
                <w:rFonts w:hint="eastAsia" w:ascii="仿宋_GB2312" w:hAnsi="仿宋_GB2312" w:eastAsia="仿宋_GB2312" w:cs="仿宋_GB2312"/>
                <w:color w:val="auto"/>
                <w:sz w:val="20"/>
                <w:szCs w:val="20"/>
                <w:highlight w:val="none"/>
              </w:rPr>
              <w:t>补贴年度内达到</w:t>
            </w:r>
            <w:r>
              <w:rPr>
                <w:rFonts w:hint="eastAsia" w:ascii="仿宋_GB2312" w:hAnsi="仿宋_GB2312" w:eastAsia="仿宋_GB2312" w:cs="仿宋_GB2312"/>
                <w:color w:val="auto"/>
                <w:sz w:val="20"/>
                <w:szCs w:val="20"/>
                <w:highlight w:val="none"/>
                <w:vertAlign w:val="baseline"/>
                <w:lang w:eastAsia="zh-CN"/>
              </w:rPr>
              <w:t>限制使用船龄的老旧捕捞渔船</w:t>
            </w:r>
          </w:p>
        </w:tc>
        <w:tc>
          <w:tcPr>
            <w:tcW w:w="7155" w:type="dxa"/>
            <w:gridSpan w:val="3"/>
            <w:tcBorders>
              <w:top w:val="single" w:color="auto" w:sz="4" w:space="0"/>
              <w:left w:val="single" w:color="auto" w:sz="4" w:space="0"/>
              <w:bottom w:val="single" w:color="auto" w:sz="4" w:space="0"/>
              <w:right w:val="single" w:color="auto" w:sz="4" w:space="0"/>
            </w:tcBorders>
            <w:noWrap w:val="0"/>
            <w:vAlign w:val="center"/>
          </w:tcPr>
          <w:p w14:paraId="54019825">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color w:val="auto"/>
                <w:sz w:val="20"/>
                <w:szCs w:val="20"/>
                <w:highlight w:val="none"/>
                <w:vertAlign w:val="baseline"/>
                <w:lang w:eastAsia="zh-CN"/>
              </w:rPr>
            </w:pPr>
            <w:r>
              <w:rPr>
                <w:rFonts w:hint="eastAsia" w:ascii="仿宋_GB2312" w:hAnsi="仿宋_GB2312" w:eastAsia="仿宋_GB2312" w:cs="仿宋_GB2312"/>
                <w:color w:val="auto"/>
                <w:sz w:val="20"/>
                <w:szCs w:val="20"/>
                <w:highlight w:val="none"/>
              </w:rPr>
              <w:t>根据《农业农村部办公厅 财政部办公厅关于实施海洋渔业资源养护补贴政策的通知》（农办计财〔2021〕44号）等文件精神</w:t>
            </w:r>
            <w:r>
              <w:rPr>
                <w:rFonts w:hint="eastAsia" w:ascii="仿宋_GB2312" w:hAnsi="仿宋_GB2312" w:eastAsia="仿宋_GB2312" w:cs="仿宋_GB2312"/>
                <w:color w:val="auto"/>
                <w:sz w:val="20"/>
                <w:szCs w:val="20"/>
                <w:highlight w:val="none"/>
                <w:lang w:eastAsia="zh-CN"/>
              </w:rPr>
              <w:t>。</w:t>
            </w:r>
          </w:p>
        </w:tc>
        <w:tc>
          <w:tcPr>
            <w:tcW w:w="4840" w:type="dxa"/>
            <w:tcBorders>
              <w:top w:val="single" w:color="auto" w:sz="4" w:space="0"/>
              <w:left w:val="single" w:color="auto" w:sz="4" w:space="0"/>
              <w:bottom w:val="single" w:color="auto" w:sz="4" w:space="0"/>
              <w:right w:val="single" w:color="auto" w:sz="4" w:space="0"/>
            </w:tcBorders>
            <w:noWrap w:val="0"/>
            <w:vAlign w:val="center"/>
          </w:tcPr>
          <w:p w14:paraId="0EB559F6">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color w:val="auto"/>
                <w:sz w:val="20"/>
                <w:szCs w:val="20"/>
                <w:highlight w:val="none"/>
                <w:vertAlign w:val="baseline"/>
                <w:lang w:eastAsia="zh-CN"/>
              </w:rPr>
            </w:pPr>
            <w:r>
              <w:rPr>
                <w:rFonts w:hint="eastAsia" w:ascii="仿宋_GB2312" w:hAnsi="仿宋_GB2312" w:eastAsia="仿宋_GB2312" w:cs="仿宋_GB2312"/>
                <w:color w:val="auto"/>
                <w:sz w:val="20"/>
                <w:szCs w:val="20"/>
                <w:highlight w:val="none"/>
                <w:lang w:val="en"/>
              </w:rPr>
              <w:t>凡老旧捕捞渔船（船龄标准按《农业部关于加强老旧渔业船舶管理的通知》（农渔发〔2007〕11号）执行）全年各月均达到限制使用船龄的，不予发放当年度补贴。年度内有部分月份未达到限制使用船龄的，按未达</w:t>
            </w:r>
            <w:r>
              <w:rPr>
                <w:rFonts w:hint="eastAsia" w:ascii="仿宋_GB2312" w:hAnsi="仿宋_GB2312" w:eastAsia="仿宋_GB2312" w:cs="仿宋_GB2312"/>
                <w:color w:val="auto"/>
                <w:sz w:val="20"/>
                <w:szCs w:val="20"/>
                <w:highlight w:val="none"/>
                <w:lang w:val="en" w:eastAsia="zh-CN"/>
              </w:rPr>
              <w:t>船</w:t>
            </w:r>
            <w:r>
              <w:rPr>
                <w:rFonts w:hint="eastAsia" w:ascii="仿宋_GB2312" w:hAnsi="仿宋_GB2312" w:eastAsia="仿宋_GB2312" w:cs="仿宋_GB2312"/>
                <w:color w:val="auto"/>
                <w:sz w:val="20"/>
                <w:szCs w:val="20"/>
                <w:highlight w:val="none"/>
                <w:lang w:val="en"/>
              </w:rPr>
              <w:t>龄月份数占全年比例计发补贴，起、止月作业时间不足15天的，该月不计入补贴月份。</w:t>
            </w:r>
          </w:p>
        </w:tc>
      </w:tr>
      <w:tr w14:paraId="10173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64" w:type="dxa"/>
            <w:tcBorders>
              <w:top w:val="single" w:color="auto" w:sz="4" w:space="0"/>
              <w:left w:val="single" w:color="auto" w:sz="4" w:space="0"/>
              <w:bottom w:val="single" w:color="auto" w:sz="4" w:space="0"/>
              <w:right w:val="single" w:color="auto" w:sz="4" w:space="0"/>
            </w:tcBorders>
            <w:noWrap w:val="0"/>
            <w:vAlign w:val="center"/>
          </w:tcPr>
          <w:p w14:paraId="657C45C2">
            <w:pPr>
              <w:adjustRightInd w:val="0"/>
              <w:snapToGrid w:val="0"/>
              <w:spacing w:beforeLines="0" w:afterLines="0" w:line="240" w:lineRule="auto"/>
              <w:jc w:val="center"/>
              <w:rPr>
                <w:rFonts w:hint="default" w:ascii="仿宋_GB2312" w:hAnsi="仿宋_GB2312" w:eastAsia="仿宋_GB2312" w:cs="仿宋_GB2312"/>
                <w:color w:val="auto"/>
                <w:sz w:val="20"/>
                <w:szCs w:val="20"/>
                <w:highlight w:val="none"/>
                <w:vertAlign w:val="baseline"/>
                <w:lang w:val="en-US" w:eastAsia="zh-CN"/>
              </w:rPr>
            </w:pPr>
            <w:r>
              <w:rPr>
                <w:rFonts w:hint="eastAsia" w:ascii="仿宋_GB2312" w:hAnsi="仿宋_GB2312" w:eastAsia="仿宋_GB2312" w:cs="仿宋_GB2312"/>
                <w:color w:val="auto"/>
                <w:sz w:val="20"/>
                <w:szCs w:val="20"/>
                <w:highlight w:val="none"/>
                <w:vertAlign w:val="baseline"/>
                <w:lang w:val="en-US" w:eastAsia="zh-CN"/>
              </w:rPr>
              <w:t>3</w:t>
            </w:r>
          </w:p>
        </w:tc>
        <w:tc>
          <w:tcPr>
            <w:tcW w:w="1760" w:type="dxa"/>
            <w:tcBorders>
              <w:top w:val="single" w:color="auto" w:sz="4" w:space="0"/>
              <w:left w:val="single" w:color="auto" w:sz="4" w:space="0"/>
              <w:bottom w:val="single" w:color="auto" w:sz="4" w:space="0"/>
              <w:right w:val="single" w:color="auto" w:sz="4" w:space="0"/>
            </w:tcBorders>
            <w:noWrap w:val="0"/>
            <w:vAlign w:val="center"/>
          </w:tcPr>
          <w:p w14:paraId="57E76E88">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color w:val="auto"/>
                <w:sz w:val="20"/>
                <w:szCs w:val="20"/>
                <w:highlight w:val="none"/>
                <w:vertAlign w:val="baseline"/>
                <w:lang w:val="en-US" w:eastAsia="zh-CN"/>
              </w:rPr>
            </w:pPr>
            <w:r>
              <w:rPr>
                <w:rFonts w:hint="eastAsia" w:ascii="仿宋_GB2312" w:hAnsi="仿宋_GB2312" w:eastAsia="仿宋_GB2312" w:cs="仿宋_GB2312"/>
                <w:color w:val="auto"/>
                <w:sz w:val="20"/>
                <w:szCs w:val="20"/>
                <w:highlight w:val="none"/>
              </w:rPr>
              <w:t>双船有翼单囊拖网（双船底拖网）、单锚张纲张网（帆张网）、单船有囊围网（三角虎网）渔船</w:t>
            </w:r>
          </w:p>
        </w:tc>
        <w:tc>
          <w:tcPr>
            <w:tcW w:w="7155" w:type="dxa"/>
            <w:gridSpan w:val="3"/>
            <w:tcBorders>
              <w:top w:val="single" w:color="auto" w:sz="4" w:space="0"/>
              <w:left w:val="single" w:color="auto" w:sz="4" w:space="0"/>
              <w:bottom w:val="single" w:color="auto" w:sz="4" w:space="0"/>
              <w:right w:val="single" w:color="auto" w:sz="4" w:space="0"/>
            </w:tcBorders>
            <w:noWrap w:val="0"/>
            <w:vAlign w:val="center"/>
          </w:tcPr>
          <w:p w14:paraId="6B396FC3">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根据《农业农村部办公厅 财政部办公厅关于实施海洋渔业资源养护补贴政策的通知》（农办计财〔2021〕44号）等文件精神</w:t>
            </w:r>
            <w:r>
              <w:rPr>
                <w:rFonts w:hint="eastAsia" w:ascii="仿宋_GB2312" w:hAnsi="仿宋_GB2312" w:eastAsia="仿宋_GB2312" w:cs="仿宋_GB2312"/>
                <w:color w:val="auto"/>
                <w:sz w:val="20"/>
                <w:szCs w:val="20"/>
                <w:highlight w:val="none"/>
                <w:lang w:eastAsia="zh-CN"/>
              </w:rPr>
              <w:t>。</w:t>
            </w:r>
          </w:p>
        </w:tc>
        <w:tc>
          <w:tcPr>
            <w:tcW w:w="4840" w:type="dxa"/>
            <w:tcBorders>
              <w:top w:val="single" w:color="auto" w:sz="4" w:space="0"/>
              <w:left w:val="single" w:color="auto" w:sz="4" w:space="0"/>
              <w:bottom w:val="single" w:color="auto" w:sz="4" w:space="0"/>
              <w:right w:val="single" w:color="auto" w:sz="4" w:space="0"/>
            </w:tcBorders>
            <w:noWrap w:val="0"/>
            <w:vAlign w:val="center"/>
          </w:tcPr>
          <w:p w14:paraId="5D7E0F73">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vertAlign w:val="baseline"/>
                <w:lang w:eastAsia="zh-CN"/>
              </w:rPr>
              <w:t>不给予</w:t>
            </w:r>
            <w:r>
              <w:rPr>
                <w:rFonts w:hint="eastAsia" w:ascii="仿宋_GB2312" w:hAnsi="仿宋_GB2312" w:eastAsia="仿宋_GB2312" w:cs="仿宋_GB2312"/>
                <w:bCs w:val="0"/>
                <w:color w:val="auto"/>
                <w:kern w:val="2"/>
                <w:sz w:val="20"/>
                <w:szCs w:val="20"/>
                <w:highlight w:val="none"/>
                <w:vertAlign w:val="baseline"/>
                <w:lang w:val="en-US" w:eastAsia="zh-CN" w:bidi="ar-SA"/>
              </w:rPr>
              <w:t>全年</w:t>
            </w:r>
            <w:r>
              <w:rPr>
                <w:rFonts w:hint="eastAsia" w:ascii="仿宋_GB2312" w:hAnsi="仿宋_GB2312" w:eastAsia="仿宋_GB2312" w:cs="仿宋_GB2312"/>
                <w:color w:val="auto"/>
                <w:sz w:val="20"/>
                <w:szCs w:val="20"/>
                <w:highlight w:val="none"/>
                <w:vertAlign w:val="baseline"/>
                <w:lang w:eastAsia="zh-CN"/>
              </w:rPr>
              <w:t>补贴。</w:t>
            </w:r>
          </w:p>
        </w:tc>
      </w:tr>
      <w:tr w14:paraId="084A6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64" w:type="dxa"/>
            <w:tcBorders>
              <w:top w:val="single" w:color="auto" w:sz="4" w:space="0"/>
              <w:left w:val="single" w:color="auto" w:sz="4" w:space="0"/>
              <w:bottom w:val="single" w:color="auto" w:sz="4" w:space="0"/>
              <w:right w:val="single" w:color="auto" w:sz="4" w:space="0"/>
            </w:tcBorders>
            <w:noWrap w:val="0"/>
            <w:vAlign w:val="center"/>
          </w:tcPr>
          <w:p w14:paraId="5D001C8E">
            <w:pPr>
              <w:adjustRightInd w:val="0"/>
              <w:snapToGrid w:val="0"/>
              <w:spacing w:beforeLines="0" w:afterLines="0" w:line="240" w:lineRule="auto"/>
              <w:jc w:val="center"/>
              <w:rPr>
                <w:rFonts w:hint="eastAsia" w:ascii="仿宋_GB2312" w:hAnsi="仿宋_GB2312" w:eastAsia="仿宋_GB2312" w:cs="仿宋_GB2312"/>
                <w:color w:val="auto"/>
                <w:sz w:val="20"/>
                <w:szCs w:val="20"/>
                <w:highlight w:val="none"/>
                <w:vertAlign w:val="baseline"/>
                <w:lang w:val="en-US" w:eastAsia="zh-CN"/>
              </w:rPr>
            </w:pPr>
            <w:r>
              <w:rPr>
                <w:rFonts w:hint="eastAsia" w:ascii="仿宋_GB2312" w:hAnsi="仿宋_GB2312" w:eastAsia="仿宋_GB2312" w:cs="仿宋_GB2312"/>
                <w:color w:val="auto"/>
                <w:sz w:val="20"/>
                <w:szCs w:val="20"/>
                <w:highlight w:val="none"/>
                <w:vertAlign w:val="baseline"/>
                <w:lang w:val="en-US" w:eastAsia="zh-CN"/>
              </w:rPr>
              <w:t>4</w:t>
            </w:r>
          </w:p>
        </w:tc>
        <w:tc>
          <w:tcPr>
            <w:tcW w:w="1760" w:type="dxa"/>
            <w:tcBorders>
              <w:top w:val="single" w:color="auto" w:sz="4" w:space="0"/>
              <w:left w:val="single" w:color="auto" w:sz="4" w:space="0"/>
              <w:bottom w:val="single" w:color="auto" w:sz="4" w:space="0"/>
              <w:right w:val="single" w:color="auto" w:sz="4" w:space="0"/>
            </w:tcBorders>
            <w:noWrap w:val="0"/>
            <w:vAlign w:val="center"/>
          </w:tcPr>
          <w:p w14:paraId="3698B788">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黑体" w:hAnsi="黑体" w:eastAsia="黑体" w:cs="黑体"/>
                <w:color w:val="auto"/>
                <w:sz w:val="20"/>
                <w:szCs w:val="20"/>
                <w:highlight w:val="none"/>
                <w:lang w:eastAsia="zh-CN"/>
              </w:rPr>
            </w:pPr>
            <w:r>
              <w:rPr>
                <w:rFonts w:hint="eastAsia" w:ascii="仿宋_GB2312" w:hAnsi="仿宋_GB2312" w:eastAsia="仿宋_GB2312" w:cs="仿宋_GB2312"/>
                <w:color w:val="auto"/>
                <w:sz w:val="20"/>
                <w:szCs w:val="20"/>
                <w:highlight w:val="none"/>
                <w:vertAlign w:val="baseline"/>
                <w:lang w:val="en-US" w:eastAsia="zh-CN"/>
              </w:rPr>
              <w:t>渔船发生报废、拆解、灭失等情况</w:t>
            </w:r>
          </w:p>
        </w:tc>
        <w:tc>
          <w:tcPr>
            <w:tcW w:w="7155" w:type="dxa"/>
            <w:gridSpan w:val="3"/>
            <w:tcBorders>
              <w:top w:val="single" w:color="auto" w:sz="4" w:space="0"/>
              <w:left w:val="single" w:color="auto" w:sz="4" w:space="0"/>
              <w:bottom w:val="single" w:color="auto" w:sz="4" w:space="0"/>
              <w:right w:val="single" w:color="auto" w:sz="4" w:space="0"/>
            </w:tcBorders>
            <w:noWrap w:val="0"/>
            <w:vAlign w:val="center"/>
          </w:tcPr>
          <w:p w14:paraId="152B65DB">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color w:val="auto"/>
                <w:sz w:val="20"/>
                <w:szCs w:val="20"/>
                <w:highlight w:val="none"/>
                <w:vertAlign w:val="baseline"/>
                <w:lang w:val="en-US" w:eastAsia="zh-CN"/>
              </w:rPr>
            </w:pPr>
            <w:r>
              <w:rPr>
                <w:rFonts w:hint="eastAsia" w:ascii="仿宋_GB2312" w:hAnsi="仿宋_GB2312" w:eastAsia="仿宋_GB2312" w:cs="仿宋_GB2312"/>
                <w:color w:val="auto"/>
                <w:sz w:val="20"/>
                <w:szCs w:val="20"/>
                <w:highlight w:val="none"/>
              </w:rPr>
              <w:t>根据《农业农村部办公厅 财政部办公厅关于实施海洋渔业资源养护补贴政策的通知》（农办计财〔2021〕44号）等文件精神</w:t>
            </w:r>
            <w:r>
              <w:rPr>
                <w:rFonts w:hint="eastAsia" w:ascii="仿宋_GB2312" w:hAnsi="仿宋_GB2312" w:eastAsia="仿宋_GB2312" w:cs="仿宋_GB2312"/>
                <w:color w:val="auto"/>
                <w:sz w:val="20"/>
                <w:szCs w:val="20"/>
                <w:highlight w:val="none"/>
                <w:lang w:eastAsia="zh-CN"/>
              </w:rPr>
              <w:t>。</w:t>
            </w:r>
          </w:p>
        </w:tc>
        <w:tc>
          <w:tcPr>
            <w:tcW w:w="4840" w:type="dxa"/>
            <w:tcBorders>
              <w:top w:val="single" w:color="auto" w:sz="4" w:space="0"/>
              <w:left w:val="single" w:color="auto" w:sz="4" w:space="0"/>
              <w:bottom w:val="single" w:color="auto" w:sz="4" w:space="0"/>
              <w:right w:val="single" w:color="auto" w:sz="4" w:space="0"/>
            </w:tcBorders>
            <w:noWrap w:val="0"/>
            <w:vAlign w:val="bottom"/>
          </w:tcPr>
          <w:p w14:paraId="1F48F017">
            <w:pPr>
              <w:keepNext w:val="0"/>
              <w:keepLines w:val="0"/>
              <w:adjustRightInd w:val="0"/>
              <w:snapToGrid w:val="0"/>
              <w:spacing w:beforeLines="0" w:afterLines="0" w:line="240" w:lineRule="auto"/>
              <w:rPr>
                <w:rFonts w:hint="eastAsia"/>
                <w:highlight w:val="none"/>
                <w:lang w:eastAsia="zh-CN"/>
              </w:rPr>
            </w:pPr>
            <w:r>
              <w:rPr>
                <w:rFonts w:hint="eastAsia" w:ascii="仿宋_GB2312" w:hAnsi="仿宋_GB2312" w:eastAsia="仿宋_GB2312" w:cs="仿宋_GB2312"/>
                <w:color w:val="auto"/>
                <w:sz w:val="20"/>
                <w:szCs w:val="20"/>
                <w:highlight w:val="none"/>
              </w:rPr>
              <w:t>凡发生报废、拆解、灭失、减船转产、因自身原因造成证书断档等</w:t>
            </w:r>
            <w:r>
              <w:rPr>
                <w:rFonts w:hint="eastAsia" w:ascii="仿宋_GB2312" w:hAnsi="仿宋_GB2312" w:eastAsia="仿宋_GB2312" w:cs="仿宋_GB2312"/>
                <w:color w:val="auto"/>
                <w:sz w:val="20"/>
                <w:szCs w:val="20"/>
                <w:highlight w:val="none"/>
                <w:lang w:eastAsia="zh-CN"/>
              </w:rPr>
              <w:t>特殊情况</w:t>
            </w:r>
            <w:r>
              <w:rPr>
                <w:rFonts w:hint="eastAsia" w:ascii="仿宋_GB2312" w:hAnsi="仿宋_GB2312" w:eastAsia="仿宋_GB2312" w:cs="仿宋_GB2312"/>
                <w:color w:val="auto"/>
                <w:sz w:val="20"/>
                <w:szCs w:val="20"/>
                <w:highlight w:val="none"/>
              </w:rPr>
              <w:t>的渔船</w:t>
            </w:r>
            <w:r>
              <w:rPr>
                <w:rFonts w:hint="eastAsia" w:ascii="仿宋_GB2312" w:hAnsi="仿宋_GB2312" w:eastAsia="仿宋_GB2312" w:cs="仿宋_GB2312"/>
                <w:color w:val="auto"/>
                <w:sz w:val="20"/>
                <w:szCs w:val="20"/>
                <w:highlight w:val="none"/>
                <w:lang w:eastAsia="zh-CN"/>
              </w:rPr>
              <w:t>，按可予补贴（渔船未处于特殊情况）</w:t>
            </w:r>
            <w:r>
              <w:rPr>
                <w:rFonts w:hint="eastAsia" w:ascii="仿宋_GB2312" w:hAnsi="仿宋_GB2312" w:eastAsia="仿宋_GB2312" w:cs="仿宋_GB2312"/>
                <w:color w:val="auto"/>
                <w:sz w:val="20"/>
                <w:szCs w:val="20"/>
                <w:highlight w:val="none"/>
              </w:rPr>
              <w:t>月份数占全年比例计发</w:t>
            </w:r>
            <w:r>
              <w:rPr>
                <w:rFonts w:hint="eastAsia" w:ascii="仿宋_GB2312" w:hAnsi="仿宋_GB2312" w:eastAsia="仿宋_GB2312" w:cs="仿宋_GB2312"/>
                <w:color w:val="auto"/>
                <w:sz w:val="20"/>
                <w:szCs w:val="20"/>
                <w:highlight w:val="none"/>
                <w:lang w:eastAsia="zh-CN"/>
              </w:rPr>
              <w:t>当年度</w:t>
            </w:r>
            <w:r>
              <w:rPr>
                <w:rFonts w:hint="eastAsia" w:ascii="仿宋_GB2312" w:hAnsi="仿宋_GB2312" w:eastAsia="仿宋_GB2312" w:cs="仿宋_GB2312"/>
                <w:color w:val="auto"/>
                <w:sz w:val="20"/>
                <w:szCs w:val="20"/>
                <w:highlight w:val="none"/>
              </w:rPr>
              <w:t>补贴。</w:t>
            </w:r>
            <w:r>
              <w:rPr>
                <w:rFonts w:hint="eastAsia" w:ascii="仿宋_GB2312" w:hAnsi="仿宋_GB2312" w:eastAsia="仿宋_GB2312" w:cs="仿宋_GB2312"/>
                <w:color w:val="auto"/>
                <w:sz w:val="20"/>
                <w:szCs w:val="20"/>
                <w:highlight w:val="none"/>
                <w:lang w:eastAsia="zh-CN"/>
              </w:rPr>
              <w:t>对起、止月不足</w:t>
            </w:r>
            <w:r>
              <w:rPr>
                <w:rFonts w:hint="eastAsia" w:ascii="仿宋_GB2312" w:hAnsi="仿宋_GB2312" w:eastAsia="仿宋_GB2312" w:cs="仿宋_GB2312"/>
                <w:color w:val="auto"/>
                <w:sz w:val="20"/>
                <w:szCs w:val="20"/>
                <w:highlight w:val="none"/>
                <w:lang w:val="en-US" w:eastAsia="zh-CN"/>
              </w:rPr>
              <w:t>15天的当月不计入。</w:t>
            </w:r>
          </w:p>
        </w:tc>
      </w:tr>
      <w:tr w14:paraId="6BC7F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3" w:hRule="atLeast"/>
          <w:jc w:val="center"/>
        </w:trPr>
        <w:tc>
          <w:tcPr>
            <w:tcW w:w="464" w:type="dxa"/>
            <w:tcBorders>
              <w:top w:val="single" w:color="auto" w:sz="4" w:space="0"/>
              <w:left w:val="single" w:color="auto" w:sz="4" w:space="0"/>
              <w:bottom w:val="single" w:color="auto" w:sz="4" w:space="0"/>
              <w:right w:val="single" w:color="auto" w:sz="4" w:space="0"/>
            </w:tcBorders>
            <w:noWrap w:val="0"/>
            <w:vAlign w:val="center"/>
          </w:tcPr>
          <w:p w14:paraId="744AC1BC">
            <w:pPr>
              <w:adjustRightInd w:val="0"/>
              <w:snapToGrid w:val="0"/>
              <w:spacing w:beforeLines="0" w:afterLines="0" w:line="240" w:lineRule="auto"/>
              <w:jc w:val="center"/>
              <w:rPr>
                <w:rFonts w:hint="eastAsia" w:ascii="仿宋_GB2312" w:hAnsi="仿宋_GB2312" w:eastAsia="仿宋_GB2312" w:cs="仿宋_GB2312"/>
                <w:color w:val="auto"/>
                <w:sz w:val="20"/>
                <w:szCs w:val="20"/>
                <w:highlight w:val="none"/>
                <w:vertAlign w:val="baseline"/>
                <w:lang w:val="en-US" w:eastAsia="zh-CN"/>
              </w:rPr>
            </w:pPr>
            <w:r>
              <w:rPr>
                <w:rFonts w:hint="eastAsia" w:ascii="仿宋_GB2312" w:hAnsi="仿宋_GB2312" w:eastAsia="仿宋_GB2312" w:cs="仿宋_GB2312"/>
                <w:color w:val="auto"/>
                <w:sz w:val="20"/>
                <w:szCs w:val="20"/>
                <w:highlight w:val="none"/>
                <w:vertAlign w:val="baseline"/>
                <w:lang w:val="en-US" w:eastAsia="zh-CN"/>
              </w:rPr>
              <w:t>5</w:t>
            </w:r>
          </w:p>
        </w:tc>
        <w:tc>
          <w:tcPr>
            <w:tcW w:w="1760" w:type="dxa"/>
            <w:tcBorders>
              <w:top w:val="single" w:color="auto" w:sz="4" w:space="0"/>
              <w:left w:val="single" w:color="auto" w:sz="4" w:space="0"/>
              <w:bottom w:val="single" w:color="auto" w:sz="4" w:space="0"/>
              <w:right w:val="single" w:color="auto" w:sz="4" w:space="0"/>
            </w:tcBorders>
            <w:noWrap w:val="0"/>
            <w:vAlign w:val="center"/>
          </w:tcPr>
          <w:p w14:paraId="293C190B">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黑体" w:hAnsi="黑体" w:eastAsia="黑体" w:cs="黑体"/>
                <w:color w:val="auto"/>
                <w:sz w:val="20"/>
                <w:szCs w:val="20"/>
                <w:highlight w:val="none"/>
                <w:lang w:eastAsia="zh-CN"/>
              </w:rPr>
            </w:pPr>
            <w:r>
              <w:rPr>
                <w:rFonts w:hint="eastAsia" w:ascii="仿宋_GB2312" w:hAnsi="仿宋_GB2312" w:eastAsia="仿宋_GB2312" w:cs="仿宋_GB2312"/>
                <w:color w:val="auto"/>
                <w:sz w:val="20"/>
                <w:szCs w:val="20"/>
                <w:highlight w:val="none"/>
              </w:rPr>
              <w:t>不给予补贴情形随船</w:t>
            </w:r>
            <w:r>
              <w:rPr>
                <w:rFonts w:hint="eastAsia" w:ascii="仿宋_GB2312" w:hAnsi="仿宋_GB2312" w:eastAsia="仿宋_GB2312" w:cs="仿宋_GB2312"/>
                <w:color w:val="auto"/>
                <w:sz w:val="20"/>
                <w:szCs w:val="20"/>
                <w:highlight w:val="none"/>
                <w:lang w:eastAsia="zh-CN"/>
              </w:rPr>
              <w:t>转移</w:t>
            </w:r>
            <w:r>
              <w:rPr>
                <w:rFonts w:hint="eastAsia" w:ascii="仿宋_GB2312" w:hAnsi="仿宋_GB2312" w:eastAsia="仿宋_GB2312" w:cs="仿宋_GB2312"/>
                <w:color w:val="auto"/>
                <w:sz w:val="20"/>
                <w:szCs w:val="20"/>
                <w:highlight w:val="none"/>
              </w:rPr>
              <w:t>。</w:t>
            </w:r>
          </w:p>
        </w:tc>
        <w:tc>
          <w:tcPr>
            <w:tcW w:w="7155" w:type="dxa"/>
            <w:gridSpan w:val="3"/>
            <w:tcBorders>
              <w:top w:val="single" w:color="auto" w:sz="4" w:space="0"/>
              <w:left w:val="single" w:color="auto" w:sz="4" w:space="0"/>
              <w:bottom w:val="single" w:color="auto" w:sz="4" w:space="0"/>
              <w:right w:val="single" w:color="auto" w:sz="4" w:space="0"/>
            </w:tcBorders>
            <w:noWrap w:val="0"/>
            <w:vAlign w:val="center"/>
          </w:tcPr>
          <w:p w14:paraId="7E8301E8">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仿宋_GB2312" w:hAnsi="仿宋_GB2312" w:eastAsia="仿宋_GB2312" w:cs="仿宋_GB2312"/>
                <w:bCs w:val="0"/>
                <w:color w:val="auto"/>
                <w:kern w:val="2"/>
                <w:sz w:val="20"/>
                <w:szCs w:val="20"/>
                <w:highlight w:val="none"/>
                <w:vertAlign w:val="baseline"/>
                <w:lang w:val="en-US" w:eastAsia="zh-CN" w:bidi="ar-SA"/>
              </w:rPr>
            </w:pPr>
            <w:r>
              <w:rPr>
                <w:rFonts w:hint="eastAsia" w:ascii="仿宋_GB2312" w:hAnsi="仿宋_GB2312" w:eastAsia="仿宋_GB2312" w:cs="仿宋_GB2312"/>
                <w:color w:val="auto"/>
                <w:sz w:val="20"/>
                <w:szCs w:val="20"/>
                <w:highlight w:val="none"/>
              </w:rPr>
              <w:t>根据《农业农村部办公厅 财政部办公厅关于实施海洋渔业资源养护补贴政策的通知》（农办计财〔2021〕44号）等文件精神</w:t>
            </w:r>
            <w:r>
              <w:rPr>
                <w:rFonts w:hint="eastAsia" w:ascii="仿宋_GB2312" w:hAnsi="仿宋_GB2312" w:eastAsia="仿宋_GB2312" w:cs="仿宋_GB2312"/>
                <w:color w:val="auto"/>
                <w:sz w:val="20"/>
                <w:szCs w:val="20"/>
                <w:highlight w:val="none"/>
                <w:lang w:eastAsia="zh-CN"/>
              </w:rPr>
              <w:t>，以船为单位计算补贴。</w:t>
            </w:r>
          </w:p>
        </w:tc>
        <w:tc>
          <w:tcPr>
            <w:tcW w:w="4840" w:type="dxa"/>
            <w:tcBorders>
              <w:top w:val="single" w:color="auto" w:sz="4" w:space="0"/>
              <w:left w:val="single" w:color="auto" w:sz="4" w:space="0"/>
              <w:bottom w:val="single" w:color="auto" w:sz="4" w:space="0"/>
              <w:right w:val="single" w:color="auto" w:sz="4" w:space="0"/>
            </w:tcBorders>
            <w:noWrap w:val="0"/>
            <w:vAlign w:val="center"/>
          </w:tcPr>
          <w:p w14:paraId="638CC611">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黑体" w:hAnsi="黑体" w:eastAsia="黑体" w:cs="黑体"/>
                <w:color w:val="auto"/>
                <w:sz w:val="20"/>
                <w:szCs w:val="20"/>
                <w:highlight w:val="none"/>
                <w:vertAlign w:val="baseline"/>
                <w:lang w:eastAsia="zh-CN"/>
              </w:rPr>
            </w:pPr>
            <w:r>
              <w:rPr>
                <w:rFonts w:hint="eastAsia" w:ascii="仿宋_GB2312" w:hAnsi="仿宋_GB2312" w:eastAsia="仿宋_GB2312" w:cs="仿宋_GB2312"/>
                <w:color w:val="auto"/>
                <w:sz w:val="20"/>
                <w:szCs w:val="20"/>
                <w:highlight w:val="none"/>
              </w:rPr>
              <w:t>存在不给予补贴情形的渔船，变更船主或发生法定继承后，继续不给予相对应的补贴。</w:t>
            </w:r>
          </w:p>
        </w:tc>
      </w:tr>
    </w:tbl>
    <w:p w14:paraId="53718A77">
      <w:pPr>
        <w:spacing w:line="360" w:lineRule="exact"/>
        <w:rPr>
          <w:rFonts w:hint="eastAsia" w:ascii="仿宋_GB2312" w:hAnsi="仿宋_GB2312" w:eastAsia="仿宋_GB2312" w:cs="仿宋_GB2312"/>
          <w:color w:val="auto"/>
          <w:sz w:val="24"/>
          <w:szCs w:val="24"/>
          <w:highlight w:val="none"/>
          <w:lang w:eastAsia="zh-CN"/>
        </w:rPr>
      </w:pPr>
      <w:r>
        <w:rPr>
          <w:rFonts w:hint="eastAsia" w:ascii="黑体" w:hAnsi="黑体" w:eastAsia="黑体" w:cs="黑体"/>
          <w:color w:val="auto"/>
          <w:sz w:val="24"/>
          <w:szCs w:val="24"/>
          <w:highlight w:val="none"/>
          <w:lang w:eastAsia="zh-CN"/>
        </w:rPr>
        <w:t>备注：</w:t>
      </w:r>
      <w:r>
        <w:rPr>
          <w:rFonts w:hint="eastAsia" w:ascii="仿宋_GB2312" w:hAnsi="仿宋_GB2312" w:eastAsia="仿宋_GB2312" w:cs="仿宋_GB2312"/>
          <w:color w:val="auto"/>
          <w:sz w:val="24"/>
          <w:szCs w:val="24"/>
          <w:highlight w:val="none"/>
          <w:lang w:eastAsia="zh-CN"/>
        </w:rPr>
        <w:t>相关法规有调整的，适用最新法规。</w:t>
      </w:r>
    </w:p>
    <w:p w14:paraId="621AD420">
      <w:pPr>
        <w:spacing w:beforeLines="0" w:afterLines="0" w:line="360" w:lineRule="exact"/>
        <w:rPr>
          <w:rFonts w:hint="eastAsia"/>
          <w:kern w:val="0"/>
          <w:lang w:val="en" w:eastAsia="zh-CN"/>
        </w:rPr>
      </w:pPr>
    </w:p>
    <w:p w14:paraId="66A7855A">
      <w:pPr>
        <w:spacing w:line="590" w:lineRule="exact"/>
        <w:rPr>
          <w:rFonts w:hint="eastAsia" w:cs="Times New Roman"/>
          <w:lang w:val="en" w:eastAsia="zh-CN"/>
        </w:rPr>
      </w:pPr>
    </w:p>
    <w:sectPr>
      <w:footerReference r:id="rId8" w:type="first"/>
      <w:footerReference r:id="rId7" w:type="default"/>
      <w:pgSz w:w="16838" w:h="11905" w:orient="landscape"/>
      <w:pgMar w:top="1531" w:right="1871" w:bottom="1531" w:left="1871" w:header="851" w:footer="1417" w:gutter="0"/>
      <w:paperSrc/>
      <w:pgBorders>
        <w:top w:val="none" w:sz="0" w:space="0"/>
        <w:left w:val="none" w:sz="0" w:space="0"/>
        <w:bottom w:val="none" w:sz="0" w:space="0"/>
        <w:right w:val="none" w:sz="0" w:space="0"/>
      </w:pgBorders>
      <w:pgNumType w:fmt="decimal"/>
      <w:cols w:space="720" w:num="1"/>
      <w:titlePg/>
      <w:rtlGutter w:val="0"/>
      <w:docGrid w:type="lines" w:linePitch="59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SI仿宋-GB2312">
    <w:altName w:val="仿宋"/>
    <w:panose1 w:val="02000500000000000000"/>
    <w:charset w:val="86"/>
    <w:family w:val="auto"/>
    <w:pitch w:val="default"/>
    <w:sig w:usb0="800002AF" w:usb1="084F6CF8" w:usb2="00000010" w:usb3="00000000" w:csb0="0004000F" w:csb1="00000000"/>
  </w:font>
  <w:font w:name="方正小标宋简体">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 w:name="华文楷体">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roman"/>
    <w:pitch w:val="default"/>
    <w:sig w:usb0="00000001" w:usb1="080E0000" w:usb2="00000000" w:usb3="00000000" w:csb0="00040000" w:csb1="00000000"/>
  </w:font>
  <w:font w:name="方正仿宋简体">
    <w:altName w:val="方正仿宋_GBK"/>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08E38">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81BD45A">
                          <w:pPr>
                            <w:pStyle w:val="10"/>
                          </w:pPr>
                          <w:r>
                            <w:t xml:space="preserve">— </w:t>
                          </w:r>
                          <w:r>
                            <w:fldChar w:fldCharType="begin"/>
                          </w:r>
                          <w:r>
                            <w:instrText xml:space="preserve"> PAGE  \* MERGEFORMAT </w:instrText>
                          </w:r>
                          <w:r>
                            <w:fldChar w:fldCharType="separate"/>
                          </w:r>
                          <w:r>
                            <w:t>2</w:t>
                          </w:r>
                          <w:r>
                            <w:fldChar w:fldCharType="end"/>
                          </w:r>
                          <w:r>
                            <w:t xml:space="preserve"> —</w:t>
                          </w:r>
                        </w:p>
                      </w:txbxContent>
                    </wps:txbx>
                    <wps:bodyPr vert="horz" wrap="none" lIns="0" tIns="0" rIns="0" bIns="0" anchor="t" anchorCtr="0" upright="0">
                      <a:spAutoFit/>
                    </wps:bodyPr>
                  </wps:wsp>
                </a:graphicData>
              </a:graphic>
            </wp:anchor>
          </w:drawing>
        </mc:Choice>
        <mc:Fallback>
          <w:pict>
            <v:shape id="文本框 24"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PTI/7N8BAAC/AwAADgAAAAAA&#10;AAABACAAAAAeAQAAZHJzL2Uyb0RvYy54bWxQSwUGAAAAAAYABgBZAQAAbwUAAAAA&#10;">
              <v:fill on="f" focussize="0,0"/>
              <v:stroke on="f"/>
              <v:imagedata o:title=""/>
              <o:lock v:ext="edit" aspectratio="f"/>
              <v:textbox inset="0mm,0mm,0mm,0mm" style="mso-fit-shape-to-text:t;">
                <w:txbxContent>
                  <w:p w14:paraId="781BD45A">
                    <w:pPr>
                      <w:pStyle w:val="10"/>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F584F">
    <w:pPr>
      <w:pStyle w:val="10"/>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8F6971">
                          <w:pPr>
                            <w:pStyle w:val="10"/>
                          </w:pPr>
                          <w:r>
                            <w:t xml:space="preserve">— </w:t>
                          </w:r>
                          <w:r>
                            <w:fldChar w:fldCharType="begin"/>
                          </w:r>
                          <w:r>
                            <w:instrText xml:space="preserve"> PAGE  \* MERGEFORMAT </w:instrText>
                          </w:r>
                          <w:r>
                            <w:fldChar w:fldCharType="separate"/>
                          </w:r>
                          <w:r>
                            <w:t>1</w:t>
                          </w:r>
                          <w:r>
                            <w:fldChar w:fldCharType="end"/>
                          </w:r>
                          <w:r>
                            <w:t xml:space="preserve"> —</w:t>
                          </w:r>
                        </w:p>
                      </w:txbxContent>
                    </wps:txbx>
                    <wps:bodyPr vert="horz" wrap="none" lIns="0" tIns="0" rIns="0" bIns="0" anchor="t" anchorCtr="0" upright="0">
                      <a:spAutoFit/>
                    </wps:bodyPr>
                  </wps:wsp>
                </a:graphicData>
              </a:graphic>
            </wp:anchor>
          </w:drawing>
        </mc:Choice>
        <mc:Fallback>
          <w:pict>
            <v:shape id="文本框 25"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utQki98BAAC/AwAADgAAAAAA&#10;AAABACAAAAAeAQAAZHJzL2Uyb0RvYy54bWxQSwUGAAAAAAYABgBZAQAAbwUAAAAA&#10;">
              <v:fill on="f" focussize="0,0"/>
              <v:stroke on="f"/>
              <v:imagedata o:title=""/>
              <o:lock v:ext="edit" aspectratio="f"/>
              <v:textbox inset="0mm,0mm,0mm,0mm" style="mso-fit-shape-to-text:t;">
                <w:txbxContent>
                  <w:p w14:paraId="018F6971">
                    <w:pPr>
                      <w:pStyle w:val="10"/>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E195D">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86FBF74">
                          <w:pPr>
                            <w:pStyle w:val="1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vert="horz" wrap="none" lIns="0" tIns="0" rIns="0" bIns="0" anchor="t" anchorCtr="0" upright="0">
                      <a:spAutoFit/>
                    </wps:bodyPr>
                  </wps:wsp>
                </a:graphicData>
              </a:graphic>
            </wp:anchor>
          </w:drawing>
        </mc:Choice>
        <mc:Fallback>
          <w:pict>
            <v:shape id="文本框 8"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zAV03gEAAL4DAAAOAAAAAAAA&#10;AAEAIAAAAB4BAABkcnMvZTJvRG9jLnhtbFBLBQYAAAAABgAGAFkBAABuBQAAAAA=&#10;">
              <v:fill on="f" focussize="0,0"/>
              <v:stroke on="f"/>
              <v:imagedata o:title=""/>
              <o:lock v:ext="edit" aspectratio="f"/>
              <v:textbox inset="0mm,0mm,0mm,0mm" style="mso-fit-shape-to-text:t;">
                <w:txbxContent>
                  <w:p w14:paraId="786FBF74">
                    <w:pPr>
                      <w:pStyle w:val="1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2CE8A8">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971858D">
                          <w:pPr>
                            <w:pStyle w:val="1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vert="horz" wrap="none" lIns="0" tIns="0" rIns="0" bIns="0" anchor="t" anchorCtr="0" upright="0">
                      <a:spAutoFit/>
                    </wps:bodyPr>
                  </wps:wsp>
                </a:graphicData>
              </a:graphic>
            </wp:anchor>
          </w:drawing>
        </mc:Choice>
        <mc:Fallback>
          <w:pict>
            <v:shape id="文本框 9"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NyFa0TdAQAAvgMAAA4AAAAAAAAA&#10;AQAgAAAAHgEAAGRycy9lMm9Eb2MueG1sUEsFBgAAAAAGAAYAWQEAAG0FAAAAAA==&#10;">
              <v:fill on="f" focussize="0,0"/>
              <v:stroke on="f"/>
              <v:imagedata o:title=""/>
              <o:lock v:ext="edit" aspectratio="f"/>
              <v:textbox inset="0mm,0mm,0mm,0mm" style="mso-fit-shape-to-text:t;">
                <w:txbxContent>
                  <w:p w14:paraId="6971858D">
                    <w:pPr>
                      <w:pStyle w:val="1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298"/>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8478D"/>
    <w:rsid w:val="004C56E7"/>
    <w:rsid w:val="009208A0"/>
    <w:rsid w:val="00C30CA0"/>
    <w:rsid w:val="00E92B47"/>
    <w:rsid w:val="00F02E57"/>
    <w:rsid w:val="02DA1C7E"/>
    <w:rsid w:val="03F477F6"/>
    <w:rsid w:val="04AF2CBF"/>
    <w:rsid w:val="057C506B"/>
    <w:rsid w:val="0ADA1F8E"/>
    <w:rsid w:val="0AEB37D8"/>
    <w:rsid w:val="0B48772F"/>
    <w:rsid w:val="0B8E2003"/>
    <w:rsid w:val="0BC852CC"/>
    <w:rsid w:val="0C9E7722"/>
    <w:rsid w:val="0E6A7A41"/>
    <w:rsid w:val="0E9B320E"/>
    <w:rsid w:val="0F6226B6"/>
    <w:rsid w:val="138262B9"/>
    <w:rsid w:val="143554BE"/>
    <w:rsid w:val="16FFA5E2"/>
    <w:rsid w:val="18E64409"/>
    <w:rsid w:val="1A333815"/>
    <w:rsid w:val="1B5A3E74"/>
    <w:rsid w:val="1BF1B085"/>
    <w:rsid w:val="1BFE5202"/>
    <w:rsid w:val="1CA44BF2"/>
    <w:rsid w:val="1D9B5697"/>
    <w:rsid w:val="1EEDC613"/>
    <w:rsid w:val="1FF5B8EE"/>
    <w:rsid w:val="211E348E"/>
    <w:rsid w:val="217A472F"/>
    <w:rsid w:val="2217457B"/>
    <w:rsid w:val="23E475D6"/>
    <w:rsid w:val="24696FF2"/>
    <w:rsid w:val="2624059A"/>
    <w:rsid w:val="26D80CAA"/>
    <w:rsid w:val="289B5213"/>
    <w:rsid w:val="2AF216E3"/>
    <w:rsid w:val="2D77B6BB"/>
    <w:rsid w:val="2DA646DB"/>
    <w:rsid w:val="2E153909"/>
    <w:rsid w:val="30685A6A"/>
    <w:rsid w:val="31227F0A"/>
    <w:rsid w:val="319754FA"/>
    <w:rsid w:val="360B2F43"/>
    <w:rsid w:val="36331821"/>
    <w:rsid w:val="373FD4FD"/>
    <w:rsid w:val="39EA4578"/>
    <w:rsid w:val="3A4B13C0"/>
    <w:rsid w:val="3B0A2F40"/>
    <w:rsid w:val="3BF529F5"/>
    <w:rsid w:val="3D0E3F4A"/>
    <w:rsid w:val="3D7A4518"/>
    <w:rsid w:val="3DBFF42C"/>
    <w:rsid w:val="3DF6673F"/>
    <w:rsid w:val="3DFE3828"/>
    <w:rsid w:val="3E59142B"/>
    <w:rsid w:val="3EA164F8"/>
    <w:rsid w:val="3EAB0813"/>
    <w:rsid w:val="3F1F9513"/>
    <w:rsid w:val="3F210771"/>
    <w:rsid w:val="3F7F914F"/>
    <w:rsid w:val="3F8C2D06"/>
    <w:rsid w:val="3FDE004E"/>
    <w:rsid w:val="412F6457"/>
    <w:rsid w:val="41694270"/>
    <w:rsid w:val="41AB6E63"/>
    <w:rsid w:val="42BC7DBC"/>
    <w:rsid w:val="42D406B6"/>
    <w:rsid w:val="43B21F7B"/>
    <w:rsid w:val="444E7ADD"/>
    <w:rsid w:val="44524835"/>
    <w:rsid w:val="457410BF"/>
    <w:rsid w:val="45FF37A4"/>
    <w:rsid w:val="468E0DBB"/>
    <w:rsid w:val="48592DF8"/>
    <w:rsid w:val="4A8A18B7"/>
    <w:rsid w:val="4B98480D"/>
    <w:rsid w:val="4C651233"/>
    <w:rsid w:val="4E7F6C10"/>
    <w:rsid w:val="4EBE57C9"/>
    <w:rsid w:val="4EE9794A"/>
    <w:rsid w:val="50CE0007"/>
    <w:rsid w:val="50E203E8"/>
    <w:rsid w:val="510A07DD"/>
    <w:rsid w:val="52155849"/>
    <w:rsid w:val="5349508A"/>
    <w:rsid w:val="53FD9647"/>
    <w:rsid w:val="54FB411E"/>
    <w:rsid w:val="55040A06"/>
    <w:rsid w:val="564A1088"/>
    <w:rsid w:val="564F48B6"/>
    <w:rsid w:val="56C959C5"/>
    <w:rsid w:val="56CC509A"/>
    <w:rsid w:val="59F92D34"/>
    <w:rsid w:val="5AFF600A"/>
    <w:rsid w:val="5C6E2C37"/>
    <w:rsid w:val="5CEE0B43"/>
    <w:rsid w:val="5D1D3E04"/>
    <w:rsid w:val="5E285F13"/>
    <w:rsid w:val="5EF5B064"/>
    <w:rsid w:val="5F9F4DE9"/>
    <w:rsid w:val="5FBB97E0"/>
    <w:rsid w:val="5FCFB8CD"/>
    <w:rsid w:val="5FDFF1B7"/>
    <w:rsid w:val="5FEA00AF"/>
    <w:rsid w:val="61A90F47"/>
    <w:rsid w:val="63016FB2"/>
    <w:rsid w:val="666F15B2"/>
    <w:rsid w:val="66BF77DF"/>
    <w:rsid w:val="6BDBA671"/>
    <w:rsid w:val="6BEFBE7E"/>
    <w:rsid w:val="6C5103E1"/>
    <w:rsid w:val="6DD7522A"/>
    <w:rsid w:val="6F6FC6F0"/>
    <w:rsid w:val="6FBD0639"/>
    <w:rsid w:val="6FD154DF"/>
    <w:rsid w:val="6FFBAAD3"/>
    <w:rsid w:val="6FFF4BE0"/>
    <w:rsid w:val="70176437"/>
    <w:rsid w:val="70643AFC"/>
    <w:rsid w:val="70895722"/>
    <w:rsid w:val="74626DA4"/>
    <w:rsid w:val="74772D57"/>
    <w:rsid w:val="75014F8F"/>
    <w:rsid w:val="759720CE"/>
    <w:rsid w:val="75B12040"/>
    <w:rsid w:val="75FF261C"/>
    <w:rsid w:val="76597182"/>
    <w:rsid w:val="76EB133D"/>
    <w:rsid w:val="76FFFB5B"/>
    <w:rsid w:val="772920ED"/>
    <w:rsid w:val="777707A7"/>
    <w:rsid w:val="77E46BAA"/>
    <w:rsid w:val="77F791CB"/>
    <w:rsid w:val="77F85893"/>
    <w:rsid w:val="77FB1D9F"/>
    <w:rsid w:val="785E27D0"/>
    <w:rsid w:val="7AAF5BB1"/>
    <w:rsid w:val="7ADE2120"/>
    <w:rsid w:val="7B3B9212"/>
    <w:rsid w:val="7B7DA9EB"/>
    <w:rsid w:val="7BF93193"/>
    <w:rsid w:val="7C7A8840"/>
    <w:rsid w:val="7C7F4FEA"/>
    <w:rsid w:val="7CA2127A"/>
    <w:rsid w:val="7CC57C63"/>
    <w:rsid w:val="7D7F6FAB"/>
    <w:rsid w:val="7DA516D2"/>
    <w:rsid w:val="7E3E4D9E"/>
    <w:rsid w:val="7EDB2342"/>
    <w:rsid w:val="7EF160CA"/>
    <w:rsid w:val="7F5FA28B"/>
    <w:rsid w:val="7FB74567"/>
    <w:rsid w:val="7FC77371"/>
    <w:rsid w:val="7FF69081"/>
    <w:rsid w:val="7FFEDC9F"/>
    <w:rsid w:val="8C5FCD83"/>
    <w:rsid w:val="8F4F88C0"/>
    <w:rsid w:val="B5AB6606"/>
    <w:rsid w:val="B7DFE129"/>
    <w:rsid w:val="B86DA25A"/>
    <w:rsid w:val="BD17A5BB"/>
    <w:rsid w:val="BDFD6788"/>
    <w:rsid w:val="BE5E4130"/>
    <w:rsid w:val="BEDE77C6"/>
    <w:rsid w:val="BFE7D65E"/>
    <w:rsid w:val="BFEFEBEB"/>
    <w:rsid w:val="BFFA4DB1"/>
    <w:rsid w:val="C99F5340"/>
    <w:rsid w:val="CBFBC237"/>
    <w:rsid w:val="CFBBBC86"/>
    <w:rsid w:val="CFFFC8B8"/>
    <w:rsid w:val="D7B7426B"/>
    <w:rsid w:val="D87E278A"/>
    <w:rsid w:val="DAAF44C4"/>
    <w:rsid w:val="DBFFC577"/>
    <w:rsid w:val="DD9F3F10"/>
    <w:rsid w:val="DF1996C3"/>
    <w:rsid w:val="DFA62AA2"/>
    <w:rsid w:val="DFDC1066"/>
    <w:rsid w:val="DFF9DBBB"/>
    <w:rsid w:val="E2FB8A6A"/>
    <w:rsid w:val="E73D596A"/>
    <w:rsid w:val="E7FF8B7C"/>
    <w:rsid w:val="EAEF7798"/>
    <w:rsid w:val="EBEFEE62"/>
    <w:rsid w:val="ECFAF951"/>
    <w:rsid w:val="EFDD6AD3"/>
    <w:rsid w:val="EFEF90E7"/>
    <w:rsid w:val="F4FFBFCB"/>
    <w:rsid w:val="F6FF58D8"/>
    <w:rsid w:val="F75FDFB1"/>
    <w:rsid w:val="F777FDF4"/>
    <w:rsid w:val="F7F4E080"/>
    <w:rsid w:val="F7FBF2CB"/>
    <w:rsid w:val="FAED9534"/>
    <w:rsid w:val="FB6F8B91"/>
    <w:rsid w:val="FBFF1681"/>
    <w:rsid w:val="FC3BDF51"/>
    <w:rsid w:val="FD062B2E"/>
    <w:rsid w:val="FDFA71A4"/>
    <w:rsid w:val="FEE7CABE"/>
    <w:rsid w:val="FEFF439B"/>
    <w:rsid w:val="FF1FB257"/>
    <w:rsid w:val="FF9D0968"/>
    <w:rsid w:val="FFBBE299"/>
    <w:rsid w:val="FFBF8B36"/>
    <w:rsid w:val="FFDF357D"/>
    <w:rsid w:val="FFE7C911"/>
    <w:rsid w:val="FFEDD58A"/>
    <w:rsid w:val="FFFE8AB7"/>
    <w:rsid w:val="FFFF7D1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560" w:lineRule="exact"/>
      <w:jc w:val="both"/>
    </w:pPr>
    <w:rPr>
      <w:rFonts w:ascii="Calibri" w:hAnsi="Calibri" w:eastAsia="CESI仿宋-GB2312" w:cs="Times New Roman"/>
      <w:snapToGrid w:val="0"/>
      <w:kern w:val="2"/>
      <w:sz w:val="32"/>
      <w:szCs w:val="24"/>
      <w:lang w:val="en-US" w:eastAsia="zh-CN" w:bidi="ar-SA"/>
    </w:rPr>
  </w:style>
  <w:style w:type="paragraph" w:styleId="3">
    <w:name w:val="heading 1"/>
    <w:basedOn w:val="1"/>
    <w:next w:val="1"/>
    <w:link w:val="19"/>
    <w:qFormat/>
    <w:uiPriority w:val="0"/>
    <w:pPr>
      <w:keepNext/>
      <w:keepLines/>
      <w:spacing w:beforeLines="0" w:beforeAutospacing="0" w:afterLines="0" w:afterAutospacing="0" w:line="720" w:lineRule="exact"/>
      <w:jc w:val="center"/>
      <w:outlineLvl w:val="0"/>
    </w:pPr>
    <w:rPr>
      <w:rFonts w:eastAsia="方正小标宋简体"/>
      <w:snapToGrid w:val="0"/>
      <w:kern w:val="44"/>
      <w:sz w:val="44"/>
    </w:rPr>
  </w:style>
  <w:style w:type="paragraph" w:styleId="4">
    <w:name w:val="heading 2"/>
    <w:basedOn w:val="1"/>
    <w:next w:val="1"/>
    <w:unhideWhenUsed/>
    <w:qFormat/>
    <w:uiPriority w:val="0"/>
    <w:pPr>
      <w:keepNext/>
      <w:keepLines/>
      <w:adjustRightInd w:val="0"/>
      <w:snapToGrid w:val="0"/>
      <w:spacing w:beforeLines="0" w:beforeAutospacing="0" w:afterLines="0" w:afterAutospacing="0" w:line="580" w:lineRule="exact"/>
      <w:ind w:firstLine="880" w:firstLineChars="200"/>
      <w:outlineLvl w:val="1"/>
    </w:pPr>
    <w:rPr>
      <w:rFonts w:ascii="Arial" w:hAnsi="Arial" w:eastAsia="黑体"/>
    </w:rPr>
  </w:style>
  <w:style w:type="paragraph" w:styleId="2">
    <w:name w:val="heading 3"/>
    <w:basedOn w:val="1"/>
    <w:next w:val="1"/>
    <w:unhideWhenUsed/>
    <w:qFormat/>
    <w:uiPriority w:val="0"/>
    <w:pPr>
      <w:keepNext/>
      <w:keepLines/>
      <w:spacing w:beforeLines="0" w:beforeAutospacing="0" w:afterLines="0" w:afterAutospacing="0" w:line="580" w:lineRule="exact"/>
      <w:outlineLvl w:val="2"/>
    </w:pPr>
    <w:rPr>
      <w:rFonts w:eastAsia="华文楷体"/>
    </w:rPr>
  </w:style>
  <w:style w:type="paragraph" w:styleId="5">
    <w:name w:val="heading 4"/>
    <w:basedOn w:val="1"/>
    <w:next w:val="1"/>
    <w:link w:val="20"/>
    <w:unhideWhenUsed/>
    <w:qFormat/>
    <w:uiPriority w:val="0"/>
    <w:pPr>
      <w:keepNext w:val="0"/>
      <w:keepLines w:val="0"/>
      <w:spacing w:beforeLines="0" w:beforeAutospacing="0" w:afterLines="0" w:afterAutospacing="0" w:line="580" w:lineRule="exact"/>
      <w:outlineLvl w:val="3"/>
    </w:pPr>
    <w:rPr>
      <w:rFonts w:ascii="Arial" w:hAnsi="Arial"/>
      <w:b/>
      <w:sz w:val="32"/>
    </w:rPr>
  </w:style>
  <w:style w:type="character" w:default="1" w:styleId="17">
    <w:name w:val="Default Paragraph Font"/>
    <w:semiHidden/>
    <w:uiPriority w:val="0"/>
  </w:style>
  <w:style w:type="table" w:default="1" w:styleId="15">
    <w:name w:val="Normal Table"/>
    <w:semiHidden/>
    <w:uiPriority w:val="0"/>
    <w:tblPr>
      <w:tblStyle w:val="15"/>
      <w:tblCellMar>
        <w:top w:w="0" w:type="dxa"/>
        <w:left w:w="108" w:type="dxa"/>
        <w:bottom w:w="0" w:type="dxa"/>
        <w:right w:w="108" w:type="dxa"/>
      </w:tblCellMar>
    </w:tblPr>
  </w:style>
  <w:style w:type="paragraph" w:styleId="6">
    <w:name w:val="annotation text"/>
    <w:basedOn w:val="1"/>
    <w:uiPriority w:val="0"/>
    <w:pPr>
      <w:adjustRightInd/>
      <w:snapToGrid/>
      <w:spacing w:line="240" w:lineRule="auto"/>
      <w:jc w:val="left"/>
    </w:pPr>
  </w:style>
  <w:style w:type="paragraph" w:styleId="7">
    <w:name w:val="Body Text"/>
    <w:basedOn w:val="1"/>
    <w:next w:val="8"/>
    <w:qFormat/>
    <w:uiPriority w:val="0"/>
    <w:pPr>
      <w:adjustRightInd/>
      <w:snapToGrid/>
      <w:spacing w:line="360" w:lineRule="auto"/>
    </w:pPr>
    <w:rPr>
      <w:rFonts w:ascii="Calibri" w:hAnsi="Calibri" w:eastAsia="宋体" w:cs="Times New Roman"/>
      <w:snapToGrid/>
      <w:sz w:val="21"/>
      <w:szCs w:val="24"/>
    </w:rPr>
  </w:style>
  <w:style w:type="paragraph" w:styleId="8">
    <w:name w:val="Title"/>
    <w:basedOn w:val="1"/>
    <w:next w:val="1"/>
    <w:qFormat/>
    <w:uiPriority w:val="0"/>
    <w:pPr>
      <w:keepLines/>
      <w:widowControl w:val="0"/>
      <w:adjustRightInd w:val="0"/>
      <w:snapToGrid w:val="0"/>
      <w:spacing w:line="596" w:lineRule="exact"/>
      <w:jc w:val="center"/>
      <w:outlineLvl w:val="0"/>
    </w:pPr>
    <w:rPr>
      <w:rFonts w:ascii="Times New Roman" w:hAnsi="Times New Roman" w:eastAsia="华文中宋"/>
      <w:b/>
      <w:bCs/>
      <w:snapToGrid/>
      <w:kern w:val="2"/>
      <w:sz w:val="42"/>
      <w:szCs w:val="32"/>
      <w:lang w:val="en-US" w:eastAsia="zh-CN" w:bidi="ar-SA"/>
    </w:rPr>
  </w:style>
  <w:style w:type="paragraph" w:styleId="9">
    <w:name w:val="Plain Text"/>
    <w:basedOn w:val="1"/>
    <w:qFormat/>
    <w:uiPriority w:val="0"/>
    <w:pPr>
      <w:adjustRightInd/>
      <w:snapToGrid/>
      <w:spacing w:line="240" w:lineRule="auto"/>
    </w:pPr>
    <w:rPr>
      <w:rFonts w:ascii="宋体" w:hAnsi="Courier New" w:eastAsia="宋体" w:cs="Courier New"/>
      <w:snapToGrid/>
      <w:sz w:val="21"/>
      <w:szCs w:val="21"/>
    </w:rPr>
  </w:style>
  <w:style w:type="paragraph" w:styleId="10">
    <w:name w:val="footer"/>
    <w:basedOn w:val="1"/>
    <w:uiPriority w:val="0"/>
    <w:pPr>
      <w:tabs>
        <w:tab w:val="center" w:pos="4153"/>
        <w:tab w:val="right" w:pos="8306"/>
      </w:tabs>
      <w:adjustRightInd/>
      <w:snapToGrid w:val="0"/>
      <w:spacing w:line="240" w:lineRule="auto"/>
      <w:jc w:val="left"/>
    </w:pPr>
    <w:rPr>
      <w:rFonts w:ascii="Calibri" w:hAnsi="Calibri" w:eastAsia="宋体" w:cs="Times New Roman"/>
      <w:sz w:val="18"/>
      <w:szCs w:val="18"/>
    </w:rPr>
  </w:style>
  <w:style w:type="paragraph" w:styleId="11">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adjustRightInd/>
      <w:snapToGrid w:val="0"/>
      <w:spacing w:line="240" w:lineRule="auto"/>
      <w:jc w:val="both"/>
      <w:outlineLvl w:val="9"/>
    </w:pPr>
    <w:rPr>
      <w:sz w:val="18"/>
    </w:rPr>
  </w:style>
  <w:style w:type="paragraph" w:styleId="12">
    <w:name w:val="footnote text"/>
    <w:basedOn w:val="1"/>
    <w:uiPriority w:val="0"/>
    <w:pPr>
      <w:adjustRightInd/>
      <w:snapToGrid w:val="0"/>
      <w:spacing w:line="240" w:lineRule="auto"/>
      <w:jc w:val="left"/>
    </w:pPr>
    <w:rPr>
      <w:sz w:val="18"/>
    </w:rPr>
  </w:style>
  <w:style w:type="paragraph" w:styleId="13">
    <w:name w:val="toc 2"/>
    <w:basedOn w:val="1"/>
    <w:next w:val="1"/>
    <w:uiPriority w:val="0"/>
    <w:pPr>
      <w:adjustRightInd/>
      <w:snapToGrid/>
      <w:spacing w:line="240" w:lineRule="auto"/>
      <w:ind w:left="420" w:leftChars="200"/>
    </w:pPr>
    <w:rPr>
      <w:rFonts w:ascii="Times New Roman" w:hAnsi="Times New Roman" w:eastAsia="宋体" w:cs="Times New Roman"/>
      <w:sz w:val="21"/>
      <w:szCs w:val="22"/>
    </w:rPr>
  </w:style>
  <w:style w:type="paragraph" w:styleId="14">
    <w:name w:val="Normal (Web)"/>
    <w:basedOn w:val="1"/>
    <w:uiPriority w:val="0"/>
    <w:pPr>
      <w:adjustRightInd/>
      <w:snapToGrid/>
      <w:spacing w:before="100" w:beforeAutospacing="1" w:after="100" w:afterAutospacing="1" w:line="240" w:lineRule="auto"/>
      <w:ind w:left="0" w:right="0"/>
      <w:jc w:val="left"/>
    </w:pPr>
    <w:rPr>
      <w:kern w:val="0"/>
      <w:sz w:val="24"/>
      <w:lang w:val="en-US" w:eastAsia="zh-CN" w:bidi="ar"/>
    </w:rPr>
  </w:style>
  <w:style w:type="table" w:styleId="16">
    <w:name w:val="Table Grid"/>
    <w:basedOn w:val="15"/>
    <w:uiPriority w:val="0"/>
    <w:pPr>
      <w:widowControl w:val="0"/>
      <w:jc w:val="both"/>
    </w:pPr>
    <w:tblPr>
      <w:tblStyle w:val="1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footnote reference"/>
    <w:basedOn w:val="17"/>
    <w:uiPriority w:val="0"/>
    <w:rPr>
      <w:rFonts w:ascii="Calibri" w:hAnsi="Calibri" w:eastAsia="宋体" w:cs="Times New Roman"/>
      <w:vertAlign w:val="superscript"/>
    </w:rPr>
  </w:style>
  <w:style w:type="character" w:customStyle="1" w:styleId="19">
    <w:name w:val="标题 1 Char"/>
    <w:link w:val="3"/>
    <w:qFormat/>
    <w:uiPriority w:val="0"/>
    <w:rPr>
      <w:rFonts w:eastAsia="方正小标宋简体"/>
      <w:snapToGrid w:val="0"/>
      <w:kern w:val="44"/>
      <w:sz w:val="44"/>
    </w:rPr>
  </w:style>
  <w:style w:type="character" w:customStyle="1" w:styleId="20">
    <w:name w:val="标题 4 Char"/>
    <w:link w:val="5"/>
    <w:qFormat/>
    <w:uiPriority w:val="0"/>
    <w:rPr>
      <w:rFonts w:ascii="Arial" w:hAnsi="Arial" w:eastAsia="CESI仿宋-GB2312"/>
      <w:b/>
      <w:sz w:val="32"/>
    </w:rPr>
  </w:style>
  <w:style w:type="paragraph" w:customStyle="1" w:styleId="21">
    <w:name w:val="msonormalcxspmiddle"/>
    <w:basedOn w:val="1"/>
    <w:qFormat/>
    <w:uiPriority w:val="0"/>
    <w:pPr>
      <w:widowControl/>
      <w:adjustRightInd/>
      <w:snapToGrid/>
      <w:spacing w:before="100" w:beforeLines="0" w:beforeAutospacing="1" w:after="100" w:afterLines="0" w:afterAutospacing="1" w:line="240" w:lineRule="auto"/>
      <w:jc w:val="left"/>
    </w:pPr>
    <w:rPr>
      <w:rFonts w:ascii="宋体" w:hAnsi="宋体" w:eastAsia="宋体" w:cs="宋体"/>
      <w:sz w:val="24"/>
      <w:szCs w:val="24"/>
    </w:rPr>
  </w:style>
  <w:style w:type="paragraph" w:customStyle="1" w:styleId="22">
    <w:name w:val="_Style 5"/>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11447</Words>
  <Characters>11669</Characters>
  <Lines>0</Lines>
  <Paragraphs>0</Paragraphs>
  <TotalTime>10.3333333333333</TotalTime>
  <ScaleCrop>false</ScaleCrop>
  <LinksUpToDate>false</LinksUpToDate>
  <CharactersWithSpaces>12480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2022-06-27T09:21:00Z</dcterms:created>
  <dc:creator>kylin</dc:creator>
  <cp:lastModifiedBy>风</cp:lastModifiedBy>
  <cp:lastPrinted>2025-11-26T03:23:04Z</cp:lastPrinted>
  <dcterms:modified xsi:type="dcterms:W3CDTF">2025-12-12T08:18:53Z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8C5B1CA6EB084B158D446765F912613E_13</vt:lpwstr>
  </property>
  <property fmtid="{D5CDD505-2E9C-101B-9397-08002B2CF9AE}" pid="4" name="close">
    <vt:lpwstr>true</vt:lpwstr>
  </property>
  <property fmtid="{D5CDD505-2E9C-101B-9397-08002B2CF9AE}" pid="5" name="showFlag">
    <vt:bool>true</vt:bool>
  </property>
  <property fmtid="{D5CDD505-2E9C-101B-9397-08002B2CF9AE}" pid="6" name="KSOTemplateDocerSaveRecord">
    <vt:lpwstr>eyJoZGlkIjoiYmY5MjFlZTA4YWQzODNhNjgxNGE3MWU0MWFjMmQ2MjEiLCJ1c2VySWQiOiI3MjU1MTU3NzIifQ==</vt:lpwstr>
  </property>
</Properties>
</file>