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4354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3E0FE4F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26850C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汕尾市农村集体财产管理条例</w:t>
      </w:r>
    </w:p>
    <w:p w14:paraId="298C40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14:paraId="65033F4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val="en-US" w:eastAsia="zh-CN"/>
        </w:rPr>
      </w:pPr>
    </w:p>
    <w:p w14:paraId="21A6D7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14:paraId="1C0AC0D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14:paraId="2036E7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第一条【目的依据】</w:t>
      </w:r>
      <w:r>
        <w:rPr>
          <w:rFonts w:hint="eastAsia" w:ascii="仿宋_GB2312" w:hAnsi="仿宋_GB2312" w:eastAsia="仿宋_GB2312" w:cs="仿宋_GB2312"/>
          <w:sz w:val="32"/>
          <w:szCs w:val="32"/>
          <w:lang w:val="en-US" w:eastAsia="zh-CN"/>
        </w:rPr>
        <w:t>为了规范农村集体财产管理，维护农村集体经济组织及其成员的合法权益，促进新型农村集体经济高质量发展，推进乡村全面振兴，根据《中华人民共和国农村集体经济组织法》等有关法律法规，结合我市实际，制定本条例。</w:t>
      </w:r>
    </w:p>
    <w:p w14:paraId="0232EE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第二条【适用范围】</w:t>
      </w:r>
      <w:r>
        <w:rPr>
          <w:rFonts w:hint="eastAsia" w:ascii="仿宋_GB2312" w:hAnsi="仿宋_GB2312" w:eastAsia="仿宋_GB2312" w:cs="仿宋_GB2312"/>
          <w:sz w:val="32"/>
          <w:szCs w:val="32"/>
          <w:lang w:val="en-US" w:eastAsia="zh-CN"/>
        </w:rPr>
        <w:t>本条例适用于本市行政区域内农村集体财产的经营、管理、监督等活动。</w:t>
      </w:r>
    </w:p>
    <w:p w14:paraId="40B2F0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第三条【政府职责】</w:t>
      </w:r>
      <w:r>
        <w:rPr>
          <w:rFonts w:hint="eastAsia" w:ascii="仿宋_GB2312" w:hAnsi="仿宋_GB2312" w:eastAsia="仿宋_GB2312" w:cs="仿宋_GB2312"/>
          <w:sz w:val="32"/>
          <w:szCs w:val="32"/>
          <w:lang w:val="en-US" w:eastAsia="zh-CN"/>
        </w:rPr>
        <w:t>市、县级人民政府应当加强对本行政区域内农村集体财产管理工作的组织领导，</w:t>
      </w:r>
      <w:r>
        <w:rPr>
          <w:rFonts w:hint="default" w:ascii="仿宋_GB2312" w:hAnsi="仿宋_GB2312" w:eastAsia="仿宋_GB2312" w:cs="仿宋_GB2312"/>
          <w:sz w:val="32"/>
          <w:szCs w:val="32"/>
          <w:lang w:val="en-US" w:eastAsia="zh-CN"/>
        </w:rPr>
        <w:t>建立健全农村集体财产监督管理服务体系，并将所需经费纳入财政预算</w:t>
      </w:r>
      <w:r>
        <w:rPr>
          <w:rFonts w:hint="eastAsia" w:ascii="仿宋_GB2312" w:hAnsi="仿宋_GB2312" w:eastAsia="仿宋_GB2312" w:cs="仿宋_GB2312"/>
          <w:sz w:val="32"/>
          <w:szCs w:val="32"/>
          <w:lang w:val="en-US" w:eastAsia="zh-CN"/>
        </w:rPr>
        <w:t>。</w:t>
      </w:r>
    </w:p>
    <w:p w14:paraId="12347A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镇人民政府、街道办事处是集体财产管理的监督责任主体，应当设立专门工作机构及监督人员负责日常监督指导工作，</w:t>
      </w:r>
      <w:r>
        <w:rPr>
          <w:rFonts w:hint="eastAsia" w:ascii="仿宋_GB2312" w:hAnsi="仿宋_GB2312" w:eastAsia="仿宋_GB2312" w:cs="仿宋_GB2312"/>
          <w:sz w:val="32"/>
          <w:szCs w:val="32"/>
        </w:rPr>
        <w:t>全面落实“村账镇管、组账村监镇管”代理制度</w:t>
      </w:r>
      <w:r>
        <w:rPr>
          <w:rFonts w:hint="eastAsia" w:ascii="仿宋_GB2312" w:hAnsi="仿宋_GB2312" w:eastAsia="仿宋_GB2312" w:cs="仿宋_GB2312"/>
          <w:sz w:val="32"/>
          <w:szCs w:val="32"/>
          <w:lang w:val="en-US" w:eastAsia="zh-CN"/>
        </w:rPr>
        <w:t>与集体财务公开制度，及时排查监管问题与整治违规违法行为。</w:t>
      </w:r>
    </w:p>
    <w:p w14:paraId="2329A5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trike w:val="0"/>
          <w:sz w:val="32"/>
          <w:szCs w:val="32"/>
          <w:lang w:val="en-US" w:eastAsia="zh-CN"/>
        </w:rPr>
      </w:pPr>
      <w:r>
        <w:rPr>
          <w:rFonts w:hint="eastAsia" w:ascii="黑体" w:hAnsi="黑体" w:eastAsia="黑体" w:cs="黑体"/>
          <w:strike w:val="0"/>
          <w:sz w:val="32"/>
          <w:szCs w:val="32"/>
          <w:lang w:val="en-US" w:eastAsia="zh-CN"/>
        </w:rPr>
        <w:t>第四条【部门职责】</w:t>
      </w:r>
      <w:r>
        <w:rPr>
          <w:rFonts w:hint="eastAsia" w:ascii="仿宋_GB2312" w:hAnsi="仿宋_GB2312" w:eastAsia="仿宋_GB2312" w:cs="仿宋_GB2312"/>
          <w:strike w:val="0"/>
          <w:sz w:val="32"/>
          <w:szCs w:val="32"/>
          <w:lang w:val="en-US" w:eastAsia="zh-CN"/>
        </w:rPr>
        <w:t>县级以上人民政府农业农村主管部门负责集体财产管理、集体产权交易、经济合同管理的监督指导。县级以上人民政府财政主管部门负责农村财务管理的监督指导，指导</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“村账镇管、组账村监镇管”代理制度</w:t>
      </w:r>
      <w:r>
        <w:rPr>
          <w:rFonts w:hint="eastAsia" w:ascii="仿宋_GB2312" w:hAnsi="仿宋_GB2312" w:eastAsia="仿宋_GB2312" w:cs="仿宋_GB2312"/>
          <w:sz w:val="32"/>
          <w:szCs w:val="32"/>
          <w:lang w:val="en-US" w:eastAsia="zh-CN"/>
        </w:rPr>
        <w:t>。</w:t>
      </w:r>
    </w:p>
    <w:p w14:paraId="673681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trike w:val="0"/>
          <w:sz w:val="32"/>
          <w:szCs w:val="32"/>
          <w:lang w:val="en-US" w:eastAsia="zh-CN"/>
        </w:rPr>
      </w:pPr>
      <w:r>
        <w:rPr>
          <w:rFonts w:hint="eastAsia" w:ascii="仿宋_GB2312" w:hAnsi="仿宋_GB2312" w:eastAsia="仿宋_GB2312" w:cs="仿宋_GB2312"/>
          <w:strike w:val="0"/>
          <w:sz w:val="32"/>
          <w:szCs w:val="32"/>
          <w:lang w:val="en-US" w:eastAsia="zh-CN"/>
        </w:rPr>
        <w:t>县级以上人民政府农业农村、财政主管部门负责</w:t>
      </w:r>
      <w:r>
        <w:rPr>
          <w:rFonts w:hint="eastAsia" w:ascii="仿宋_GB2312" w:hAnsi="仿宋_GB2312" w:eastAsia="仿宋_GB2312" w:cs="仿宋_GB2312"/>
          <w:sz w:val="32"/>
          <w:szCs w:val="32"/>
          <w:lang w:val="en-US" w:eastAsia="zh-CN"/>
        </w:rPr>
        <w:t>打造“民主决策、产权交易、合同管理、财务审批”等</w:t>
      </w:r>
      <w:r>
        <w:rPr>
          <w:rFonts w:hint="eastAsia" w:ascii="仿宋_GB2312" w:hAnsi="仿宋_GB2312" w:eastAsia="仿宋_GB2312" w:cs="仿宋_GB2312"/>
          <w:sz w:val="32"/>
          <w:szCs w:val="32"/>
        </w:rPr>
        <w:t>公权力运行数字化监管体系</w:t>
      </w:r>
      <w:r>
        <w:rPr>
          <w:rFonts w:hint="eastAsia" w:ascii="仿宋_GB2312" w:hAnsi="仿宋_GB2312" w:eastAsia="仿宋_GB2312" w:cs="仿宋_GB2312"/>
          <w:sz w:val="32"/>
          <w:szCs w:val="32"/>
          <w:lang w:val="en-US" w:eastAsia="zh-CN"/>
        </w:rPr>
        <w:t>，提升集体财产数字化、实时化、规范化监管水平。</w:t>
      </w:r>
    </w:p>
    <w:p w14:paraId="55015E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trike w:val="0"/>
          <w:sz w:val="32"/>
          <w:szCs w:val="32"/>
          <w:lang w:val="en-US" w:eastAsia="zh-CN"/>
        </w:rPr>
      </w:pPr>
      <w:r>
        <w:rPr>
          <w:rFonts w:hint="eastAsia" w:ascii="仿宋_GB2312" w:hAnsi="仿宋_GB2312" w:eastAsia="仿宋_GB2312" w:cs="仿宋_GB2312"/>
          <w:strike w:val="0"/>
          <w:sz w:val="32"/>
          <w:szCs w:val="32"/>
          <w:lang w:val="en-US" w:eastAsia="zh-CN"/>
        </w:rPr>
        <w:t>县级以上人民政府自然资源、审计、政务服务和数据管理、林业等其他有关部门应当按照各自职责做好农村集体财产管理有关工作。</w:t>
      </w:r>
    </w:p>
    <w:p w14:paraId="62A4859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285AA6D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经营管理</w:t>
      </w:r>
    </w:p>
    <w:p w14:paraId="53144AC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60D734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第五条【财产清查登记】</w:t>
      </w:r>
      <w:r>
        <w:rPr>
          <w:rFonts w:hint="eastAsia" w:ascii="仿宋_GB2312" w:hAnsi="仿宋_GB2312" w:eastAsia="仿宋_GB2312" w:cs="仿宋_GB2312"/>
          <w:sz w:val="32"/>
          <w:szCs w:val="32"/>
          <w:lang w:val="en-US" w:eastAsia="zh-CN"/>
        </w:rPr>
        <w:t>农村集体经济组织每年至少开展一次全面清查，如实登记财产存量及变动情况，分类建立财产台账，做到产权明晰、账实相符，并纳入农村集体财产监督管理平台管理。</w:t>
      </w:r>
    </w:p>
    <w:p w14:paraId="01CAF8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第六条【信息公开】</w:t>
      </w:r>
      <w:r>
        <w:rPr>
          <w:rFonts w:hint="eastAsia" w:ascii="仿宋_GB2312" w:hAnsi="仿宋_GB2312" w:eastAsia="仿宋_GB2312" w:cs="仿宋_GB2312"/>
          <w:sz w:val="32"/>
          <w:szCs w:val="32"/>
          <w:lang w:val="en-US" w:eastAsia="zh-CN"/>
        </w:rPr>
        <w:t>农村集体经济组织要落实集体经营管理活动公开工作，做到“应公开尽公开”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公开事项应当包括：</w:t>
      </w:r>
    </w:p>
    <w:p w14:paraId="3DDE0A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（一）财务计划及执行情况；</w:t>
      </w:r>
    </w:p>
    <w:p w14:paraId="01E499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（二）各项收入和支出、财产和资源、债权债务、收益分配情况；</w:t>
      </w:r>
    </w:p>
    <w:p w14:paraId="428ED9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（三）集体财产的使用处置，集体土地的承包、出租及使用权出让、转让等，宅基地分配情况；</w:t>
      </w:r>
    </w:p>
    <w:p w14:paraId="10133E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（四）集体财产的征收征用及补偿费的分配使用情况；</w:t>
      </w:r>
    </w:p>
    <w:p w14:paraId="455731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（五）集体经济项目的立项、招标情况，合同订立、履行和变更情况；</w:t>
      </w:r>
    </w:p>
    <w:p w14:paraId="2E8525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（六）法律法规规定的其他情形。</w:t>
      </w:r>
    </w:p>
    <w:p w14:paraId="1952D4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trike/>
          <w:sz w:val="32"/>
          <w:szCs w:val="32"/>
          <w:lang w:val="en-US" w:eastAsia="zh-CN"/>
        </w:rPr>
      </w:pPr>
      <w:r>
        <w:rPr>
          <w:rFonts w:hint="eastAsia" w:ascii="黑体" w:hAnsi="黑体" w:eastAsia="黑体" w:cs="黑体"/>
          <w:sz w:val="32"/>
          <w:szCs w:val="32"/>
          <w:lang w:val="en-US" w:eastAsia="zh-CN"/>
        </w:rPr>
        <w:t>第七条【组账村监镇管】</w:t>
      </w:r>
      <w:r>
        <w:rPr>
          <w:rFonts w:hint="eastAsia" w:ascii="仿宋_GB2312" w:hAnsi="仿宋_GB2312" w:eastAsia="仿宋_GB2312" w:cs="仿宋_GB2312"/>
          <w:sz w:val="32"/>
          <w:szCs w:val="32"/>
          <w:u w:val="none"/>
          <w:lang w:val="en-US" w:eastAsia="zh-CN"/>
        </w:rPr>
        <w:t>村（居）民委员会（村级农村集体经济组织）应当统一代管村（居）民小组（组级农村集体经济组织）</w:t>
      </w:r>
      <w:r>
        <w:rPr>
          <w:rFonts w:hint="eastAsia" w:ascii="仿宋_GB2312" w:hAnsi="仿宋_GB2312" w:eastAsia="仿宋_GB2312" w:cs="仿宋_GB2312"/>
          <w:sz w:val="32"/>
          <w:szCs w:val="32"/>
          <w:u w:val="none"/>
        </w:rPr>
        <w:t>的财务核算、记账、报账等事务</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组级</w:t>
      </w:r>
      <w:r>
        <w:rPr>
          <w:rFonts w:hint="eastAsia" w:ascii="仿宋_GB2312" w:hAnsi="仿宋_GB2312" w:eastAsia="仿宋_GB2312" w:cs="仿宋_GB2312"/>
          <w:sz w:val="32"/>
          <w:szCs w:val="32"/>
          <w:u w:val="none"/>
          <w:lang w:eastAsia="zh-CN"/>
        </w:rPr>
        <w:t>收入和支出需经村务监督或理财小组审核后，由‌村报账员统一向镇</w:t>
      </w:r>
      <w:r>
        <w:rPr>
          <w:rFonts w:hint="eastAsia" w:ascii="仿宋_GB2312" w:hAnsi="仿宋_GB2312" w:eastAsia="仿宋_GB2312" w:cs="仿宋_GB2312"/>
          <w:sz w:val="32"/>
          <w:szCs w:val="32"/>
          <w:u w:val="none"/>
          <w:lang w:val="en-US" w:eastAsia="zh-CN"/>
        </w:rPr>
        <w:t>街</w:t>
      </w:r>
      <w:r>
        <w:rPr>
          <w:rFonts w:hint="eastAsia" w:ascii="仿宋_GB2312" w:hAnsi="仿宋_GB2312" w:eastAsia="仿宋_GB2312" w:cs="仿宋_GB2312"/>
          <w:sz w:val="32"/>
          <w:szCs w:val="32"/>
          <w:u w:val="none"/>
          <w:lang w:eastAsia="zh-CN"/>
        </w:rPr>
        <w:t>“组账镇代理中心”报账‌。</w:t>
      </w:r>
    </w:p>
    <w:p w14:paraId="4223EB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第八条【产权交易】</w:t>
      </w:r>
      <w:r>
        <w:rPr>
          <w:rFonts w:hint="eastAsia" w:ascii="仿宋_GB2312" w:hAnsi="仿宋_GB2312" w:eastAsia="仿宋_GB2312" w:cs="仿宋_GB2312"/>
          <w:sz w:val="32"/>
          <w:szCs w:val="32"/>
          <w:lang w:val="en-US" w:eastAsia="zh-CN"/>
        </w:rPr>
        <w:t>县级以上人民政府应当加强农村产权流转交易市场建设，建立健全市场管理制度和交易规则。</w:t>
      </w:r>
    </w:p>
    <w:p w14:paraId="372249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农村集体财产的流转交易应当履行民主决策程序，并通过广东省农村产权流转交易管理服务平台或县级自建可实现线上全流程交易的平台进行交易。</w:t>
      </w:r>
    </w:p>
    <w:p w14:paraId="65D6E3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禁止将农村集体财产化整为零或者分割，规避通过交易平台进行交易的行为。</w:t>
      </w:r>
    </w:p>
    <w:p w14:paraId="381DFC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trike/>
          <w:sz w:val="32"/>
          <w:szCs w:val="32"/>
          <w:lang w:val="en-US" w:eastAsia="zh-CN"/>
        </w:rPr>
      </w:pPr>
      <w:r>
        <w:rPr>
          <w:rFonts w:hint="default" w:ascii="黑体" w:hAnsi="黑体" w:eastAsia="黑体" w:cs="黑体"/>
          <w:sz w:val="32"/>
          <w:szCs w:val="32"/>
          <w:lang w:val="en-US" w:eastAsia="zh-CN"/>
        </w:rPr>
        <w:t>第</w:t>
      </w:r>
      <w:r>
        <w:rPr>
          <w:rFonts w:hint="eastAsia" w:ascii="黑体" w:hAnsi="黑体" w:eastAsia="黑体" w:cs="黑体"/>
          <w:sz w:val="32"/>
          <w:szCs w:val="32"/>
          <w:lang w:val="en-US" w:eastAsia="zh-CN"/>
        </w:rPr>
        <w:t>九</w:t>
      </w:r>
      <w:r>
        <w:rPr>
          <w:rFonts w:hint="default" w:ascii="黑体" w:hAnsi="黑体" w:eastAsia="黑体" w:cs="黑体"/>
          <w:sz w:val="32"/>
          <w:szCs w:val="32"/>
          <w:lang w:val="en-US" w:eastAsia="zh-CN"/>
        </w:rPr>
        <w:t>条【</w:t>
      </w:r>
      <w:r>
        <w:rPr>
          <w:rFonts w:hint="eastAsia" w:ascii="黑体" w:hAnsi="黑体" w:eastAsia="黑体" w:cs="黑体"/>
          <w:sz w:val="32"/>
          <w:szCs w:val="32"/>
          <w:lang w:val="en-US" w:eastAsia="zh-CN"/>
        </w:rPr>
        <w:t>合同管理</w:t>
      </w:r>
      <w:r>
        <w:rPr>
          <w:rFonts w:hint="default" w:ascii="黑体" w:hAnsi="黑体" w:eastAsia="黑体" w:cs="黑体"/>
          <w:sz w:val="32"/>
          <w:szCs w:val="32"/>
          <w:lang w:val="en-US" w:eastAsia="zh-CN"/>
        </w:rPr>
        <w:t>】</w:t>
      </w:r>
      <w:r>
        <w:rPr>
          <w:rFonts w:hint="default" w:ascii="仿宋_GB2312" w:hAnsi="仿宋_GB2312" w:eastAsia="仿宋_GB2312" w:cs="仿宋_GB2312"/>
          <w:sz w:val="32"/>
          <w:szCs w:val="32"/>
          <w:lang w:val="en-US" w:eastAsia="zh-CN"/>
        </w:rPr>
        <w:t>农村集体经济组织对外投资或者进行集体</w:t>
      </w:r>
      <w:r>
        <w:rPr>
          <w:rFonts w:hint="eastAsia" w:ascii="仿宋_GB2312" w:hAnsi="仿宋_GB2312" w:eastAsia="仿宋_GB2312" w:cs="仿宋_GB2312"/>
          <w:sz w:val="32"/>
          <w:szCs w:val="32"/>
          <w:lang w:val="en-US" w:eastAsia="zh-CN"/>
        </w:rPr>
        <w:t>财产交易，必须</w:t>
      </w:r>
      <w:r>
        <w:rPr>
          <w:rFonts w:hint="default" w:ascii="仿宋_GB2312" w:hAnsi="仿宋_GB2312" w:eastAsia="仿宋_GB2312" w:cs="仿宋_GB2312"/>
          <w:sz w:val="32"/>
          <w:szCs w:val="32"/>
          <w:lang w:val="en-US" w:eastAsia="zh-CN"/>
        </w:rPr>
        <w:t>签订书面合同</w:t>
      </w:r>
      <w:r>
        <w:rPr>
          <w:rFonts w:hint="eastAsia" w:ascii="仿宋_GB2312" w:hAnsi="仿宋_GB2312" w:eastAsia="仿宋_GB2312" w:cs="仿宋_GB2312"/>
          <w:sz w:val="32"/>
          <w:szCs w:val="32"/>
          <w:lang w:val="en-US" w:eastAsia="zh-CN"/>
        </w:rPr>
        <w:t>。合同须符合</w:t>
      </w:r>
      <w:r>
        <w:rPr>
          <w:rFonts w:hint="eastAsia" w:ascii="仿宋_GB2312" w:hAnsi="仿宋_GB2312" w:eastAsia="仿宋_GB2312" w:cs="仿宋_GB2312"/>
          <w:sz w:val="32"/>
          <w:szCs w:val="32"/>
        </w:rPr>
        <w:t>《广东省农村产权流转交易合同示范文本》</w:t>
      </w:r>
      <w:r>
        <w:rPr>
          <w:rFonts w:hint="eastAsia" w:ascii="仿宋_GB2312" w:hAnsi="仿宋_GB2312" w:eastAsia="仿宋_GB2312" w:cs="仿宋_GB2312"/>
          <w:sz w:val="32"/>
          <w:szCs w:val="32"/>
          <w:lang w:val="en-US" w:eastAsia="zh-CN"/>
        </w:rPr>
        <w:t>规范要求。</w:t>
      </w:r>
    </w:p>
    <w:p w14:paraId="78DE00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第十条【收益分配】</w:t>
      </w:r>
      <w:r>
        <w:rPr>
          <w:rFonts w:hint="eastAsia" w:ascii="仿宋_GB2312" w:hAnsi="仿宋_GB2312" w:eastAsia="仿宋_GB2312" w:cs="仿宋_GB2312"/>
          <w:sz w:val="32"/>
          <w:szCs w:val="32"/>
          <w:lang w:val="en-US" w:eastAsia="zh-CN"/>
        </w:rPr>
        <w:t>农村集体经济组织收益应当按照法律法规及集体经济组织章程规定制定</w:t>
      </w:r>
      <w:bookmarkStart w:id="0" w:name="_GoBack"/>
      <w:bookmarkEnd w:id="0"/>
      <w:r>
        <w:rPr>
          <w:rFonts w:hint="eastAsia" w:ascii="仿宋_GB2312" w:hAnsi="仿宋_GB2312" w:eastAsia="仿宋_GB2312" w:cs="仿宋_GB2312"/>
          <w:sz w:val="32"/>
          <w:szCs w:val="32"/>
          <w:lang w:val="en-US" w:eastAsia="zh-CN"/>
        </w:rPr>
        <w:t>分配方案，明确分配范围、分配比例等重点事项，并经成员（代表）大会表决通过后方可实施。</w:t>
      </w:r>
    </w:p>
    <w:p w14:paraId="27ED11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农村集体经济组织土地征收补偿款应设立专门银行账户管理，土地征收补偿款的分配、使用方案应当经成员大会表决通过后方可实施。</w:t>
      </w:r>
    </w:p>
    <w:p w14:paraId="2C659C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第十一条【债权债务管理】</w:t>
      </w:r>
      <w:r>
        <w:rPr>
          <w:rFonts w:hint="eastAsia" w:ascii="仿宋_GB2312" w:hAnsi="仿宋_GB2312" w:eastAsia="仿宋_GB2312" w:cs="仿宋_GB2312"/>
          <w:sz w:val="32"/>
          <w:szCs w:val="32"/>
          <w:lang w:val="en-US" w:eastAsia="zh-CN"/>
        </w:rPr>
        <w:t>农村集体经济组织应当加强债权债务管理，建立专项台账，定期核对更新，依法清收债权、清偿债务。</w:t>
      </w:r>
    </w:p>
    <w:p w14:paraId="6E9547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不得举债发放工资、福利补助、奖金、津贴、分红和支付日常办公费用等非生产性开支事项或进行非生产性建设、兴办公益事业。举债从事经营性活动应当履行重要事项民主决策程序。</w:t>
      </w:r>
    </w:p>
    <w:p w14:paraId="5F6037B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7ECAA55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监督管理</w:t>
      </w:r>
    </w:p>
    <w:p w14:paraId="6D0EFF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p>
    <w:p w14:paraId="6FCADF7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rPr>
      </w:pPr>
      <w:r>
        <w:rPr>
          <w:rFonts w:hint="eastAsia" w:ascii="黑体" w:hAnsi="黑体" w:eastAsia="黑体" w:cs="黑体"/>
          <w:sz w:val="32"/>
          <w:szCs w:val="32"/>
          <w:lang w:val="en-US" w:eastAsia="zh-CN"/>
        </w:rPr>
        <w:t>第十二条【接受监督】</w:t>
      </w:r>
      <w:r>
        <w:rPr>
          <w:rFonts w:hint="default" w:ascii="Times New Roman" w:hAnsi="Times New Roman" w:eastAsia="仿宋_GB2312" w:cs="Times New Roman"/>
          <w:color w:val="auto"/>
          <w:kern w:val="2"/>
          <w:sz w:val="32"/>
          <w:szCs w:val="32"/>
          <w:highlight w:val="none"/>
          <w:lang w:val="en-US" w:eastAsia="zh-CN"/>
        </w:rPr>
        <w:t>农村集体经济组织</w:t>
      </w:r>
      <w:r>
        <w:rPr>
          <w:rFonts w:hint="eastAsia" w:ascii="Times New Roman" w:hAnsi="Times New Roman" w:eastAsia="仿宋_GB2312" w:cs="Times New Roman"/>
          <w:color w:val="auto"/>
          <w:kern w:val="2"/>
          <w:sz w:val="32"/>
          <w:szCs w:val="32"/>
          <w:highlight w:val="none"/>
          <w:lang w:val="en-US" w:eastAsia="zh-CN"/>
        </w:rPr>
        <w:t>应当建立完善集体财产、产权交易、经济合同、财务管理等档案台账。市、县、镇实施监督检查时</w:t>
      </w:r>
      <w:r>
        <w:rPr>
          <w:rFonts w:hint="default"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不得以任何理由不予提供或拒绝提供。</w:t>
      </w:r>
    </w:p>
    <w:p w14:paraId="01F6F5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第十三条【信息公开监督】</w:t>
      </w:r>
      <w:r>
        <w:rPr>
          <w:rFonts w:hint="eastAsia" w:ascii="Times New Roman" w:hAnsi="Times New Roman" w:eastAsia="仿宋_GB2312" w:cs="Times New Roman"/>
          <w:color w:val="auto"/>
          <w:sz w:val="32"/>
          <w:szCs w:val="32"/>
          <w:highlight w:val="none"/>
          <w:lang w:val="en-US" w:eastAsia="zh-CN"/>
        </w:rPr>
        <w:t>未按规定公开公示</w:t>
      </w:r>
      <w:r>
        <w:rPr>
          <w:rFonts w:hint="eastAsia" w:ascii="Times New Roman" w:hAnsi="Times New Roman" w:eastAsia="仿宋_GB2312" w:cs="Times New Roman"/>
          <w:color w:val="auto"/>
          <w:sz w:val="32"/>
          <w:szCs w:val="32"/>
          <w:highlight w:val="none"/>
        </w:rPr>
        <w:t>集体经营管理活动</w:t>
      </w:r>
      <w:r>
        <w:rPr>
          <w:rFonts w:hint="eastAsia" w:ascii="Times New Roman" w:hAnsi="Times New Roman" w:eastAsia="仿宋_GB2312" w:cs="Times New Roman"/>
          <w:color w:val="auto"/>
          <w:sz w:val="32"/>
          <w:szCs w:val="32"/>
          <w:highlight w:val="none"/>
          <w:lang w:val="en-US" w:eastAsia="zh-CN"/>
        </w:rPr>
        <w:t>信息的，由县级以上党委社会工作部门，县级以上</w:t>
      </w:r>
      <w:r>
        <w:rPr>
          <w:rFonts w:hint="eastAsia" w:ascii="仿宋_GB2312" w:hAnsi="仿宋_GB2312" w:eastAsia="仿宋_GB2312" w:cs="仿宋_GB2312"/>
          <w:sz w:val="32"/>
          <w:szCs w:val="32"/>
          <w:lang w:val="en-US" w:eastAsia="zh-CN"/>
        </w:rPr>
        <w:t>人民政府农业农村、财政主管部门指导，镇人民政府、街道办事处具体落实整改。</w:t>
      </w:r>
    </w:p>
    <w:p w14:paraId="39C66C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第十四条【产权交易监督】</w:t>
      </w:r>
      <w:r>
        <w:rPr>
          <w:rFonts w:hint="eastAsia" w:ascii="Times New Roman" w:hAnsi="Times New Roman" w:eastAsia="仿宋_GB2312" w:cs="Times New Roman"/>
          <w:color w:val="auto"/>
          <w:sz w:val="32"/>
          <w:szCs w:val="32"/>
          <w:highlight w:val="none"/>
          <w:lang w:val="en-US" w:eastAsia="zh-CN"/>
        </w:rPr>
        <w:t>未履行民主决策程序或</w:t>
      </w:r>
      <w:r>
        <w:rPr>
          <w:rFonts w:hint="eastAsia" w:ascii="仿宋_GB2312" w:hAnsi="仿宋_GB2312" w:eastAsia="仿宋_GB2312" w:cs="仿宋_GB2312"/>
          <w:sz w:val="32"/>
          <w:szCs w:val="32"/>
          <w:lang w:val="en-US" w:eastAsia="zh-CN"/>
        </w:rPr>
        <w:t>“应上平台而未上平台”的产权交易，视为违规交易，由县级以上人民政府农业农村主管部门指导，镇人民政府、街道办事处具体落实整治。</w:t>
      </w:r>
    </w:p>
    <w:p w14:paraId="6624C0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第十五条【经济合同监督】</w:t>
      </w:r>
      <w:r>
        <w:rPr>
          <w:rFonts w:hint="eastAsia" w:ascii="仿宋_GB2312" w:hAnsi="仿宋_GB2312" w:eastAsia="仿宋_GB2312" w:cs="仿宋_GB2312"/>
          <w:sz w:val="32"/>
          <w:szCs w:val="32"/>
          <w:lang w:val="en-US" w:eastAsia="zh-CN"/>
        </w:rPr>
        <w:t>未采用示范合同文本签订且缺乏交易合同应有约定条款的，视为无效合同。由县级以上人民政府农业农村主管部门指导，镇人民政府、街道办事处具体落实整治。</w:t>
      </w:r>
    </w:p>
    <w:p w14:paraId="117B585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rPr>
      </w:pPr>
      <w:r>
        <w:rPr>
          <w:rFonts w:hint="eastAsia" w:ascii="黑体" w:hAnsi="黑体" w:eastAsia="黑体" w:cs="黑体"/>
          <w:sz w:val="32"/>
          <w:szCs w:val="32"/>
          <w:lang w:val="en-US" w:eastAsia="zh-CN"/>
        </w:rPr>
        <w:t>第十六条【内部监督】</w:t>
      </w:r>
      <w:r>
        <w:rPr>
          <w:rFonts w:hint="eastAsia" w:ascii="Times New Roman" w:hAnsi="Times New Roman" w:eastAsia="仿宋_GB2312" w:cs="Times New Roman"/>
          <w:color w:val="auto"/>
          <w:kern w:val="2"/>
          <w:sz w:val="32"/>
          <w:szCs w:val="32"/>
          <w:highlight w:val="none"/>
          <w:lang w:val="en-US" w:eastAsia="zh-CN"/>
        </w:rPr>
        <w:t>镇人民政府、街道办事处与村级农村集体经济组织应当加强对所属村域组级农村集体经济组织集体财产管理的指导监督。</w:t>
      </w:r>
    </w:p>
    <w:p w14:paraId="1B3F33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第十七条【信访督办】</w:t>
      </w:r>
      <w:r>
        <w:rPr>
          <w:rFonts w:hint="default" w:ascii="仿宋_GB2312" w:hAnsi="仿宋_GB2312" w:eastAsia="仿宋_GB2312" w:cs="仿宋_GB2312"/>
          <w:sz w:val="32"/>
          <w:szCs w:val="32"/>
          <w:lang w:val="en-US" w:eastAsia="zh-CN"/>
        </w:rPr>
        <w:t>镇人民政府、街道办事处应当将涉集体“三资”信访案件</w:t>
      </w:r>
      <w:r>
        <w:rPr>
          <w:rFonts w:hint="eastAsia" w:ascii="仿宋_GB2312" w:hAnsi="仿宋_GB2312" w:eastAsia="仿宋_GB2312" w:cs="仿宋_GB2312"/>
          <w:sz w:val="32"/>
          <w:szCs w:val="32"/>
          <w:lang w:val="en-US" w:eastAsia="zh-CN"/>
        </w:rPr>
        <w:t>与巡视、巡察、审计等发现的问题</w:t>
      </w:r>
      <w:r>
        <w:rPr>
          <w:rFonts w:hint="default" w:ascii="仿宋_GB2312" w:hAnsi="仿宋_GB2312" w:eastAsia="仿宋_GB2312" w:cs="仿宋_GB2312"/>
          <w:sz w:val="32"/>
          <w:szCs w:val="32"/>
          <w:lang w:val="en-US" w:eastAsia="zh-CN"/>
        </w:rPr>
        <w:t>作为重点督办事项</w:t>
      </w:r>
      <w:r>
        <w:rPr>
          <w:rFonts w:hint="eastAsia" w:ascii="仿宋_GB2312" w:hAnsi="仿宋_GB2312" w:eastAsia="仿宋_GB2312" w:cs="仿宋_GB2312"/>
          <w:sz w:val="32"/>
          <w:szCs w:val="32"/>
          <w:lang w:val="en-US" w:eastAsia="zh-CN"/>
        </w:rPr>
        <w:t>，落实专人跟踪调处，限期整改</w:t>
      </w:r>
      <w:r>
        <w:rPr>
          <w:rFonts w:hint="default" w:ascii="仿宋_GB2312" w:hAnsi="仿宋_GB2312" w:eastAsia="仿宋_GB2312" w:cs="仿宋_GB2312"/>
          <w:sz w:val="32"/>
          <w:szCs w:val="32"/>
          <w:lang w:val="en-US" w:eastAsia="zh-CN"/>
        </w:rPr>
        <w:t>“三资”</w:t>
      </w:r>
      <w:r>
        <w:rPr>
          <w:rFonts w:hint="eastAsia" w:ascii="仿宋_GB2312" w:hAnsi="仿宋_GB2312" w:eastAsia="仿宋_GB2312" w:cs="仿宋_GB2312"/>
          <w:sz w:val="32"/>
          <w:szCs w:val="32"/>
          <w:lang w:val="en-US" w:eastAsia="zh-CN"/>
        </w:rPr>
        <w:t>监管问题。</w:t>
      </w:r>
    </w:p>
    <w:p w14:paraId="5E6E43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p>
    <w:p w14:paraId="0701D2D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第四章 法律责任</w:t>
      </w:r>
    </w:p>
    <w:p w14:paraId="299F51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p>
    <w:p w14:paraId="00421E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第十八条【侵占损害集体财产的责任追究】</w:t>
      </w:r>
      <w:r>
        <w:rPr>
          <w:rFonts w:hint="eastAsia" w:ascii="仿宋_GB2312" w:hAnsi="仿宋_GB2312" w:eastAsia="仿宋_GB2312" w:cs="仿宋_GB2312"/>
          <w:sz w:val="32"/>
          <w:szCs w:val="32"/>
          <w:lang w:val="en-US" w:eastAsia="zh-CN"/>
        </w:rPr>
        <w:t>镇人民政府、街道办事处领导或工作人员，</w:t>
      </w:r>
      <w:r>
        <w:rPr>
          <w:rFonts w:hint="eastAsia" w:ascii="仿宋_GB2312" w:hAnsi="仿宋_GB2312" w:eastAsia="仿宋_GB2312" w:cs="仿宋_GB2312"/>
          <w:sz w:val="32"/>
          <w:szCs w:val="32"/>
        </w:rPr>
        <w:t>农村集体经济组织理事会成员、监事会成员或者监事、</w:t>
      </w:r>
      <w:r>
        <w:rPr>
          <w:rFonts w:hint="eastAsia" w:ascii="仿宋_GB2312" w:hAnsi="仿宋_GB2312" w:eastAsia="仿宋_GB2312" w:cs="仿宋_GB2312"/>
          <w:sz w:val="32"/>
          <w:szCs w:val="32"/>
          <w:lang w:val="en-US" w:eastAsia="zh-CN"/>
        </w:rPr>
        <w:t>集体财产</w:t>
      </w:r>
      <w:r>
        <w:rPr>
          <w:rFonts w:hint="eastAsia" w:ascii="仿宋_GB2312" w:hAnsi="仿宋_GB2312" w:eastAsia="仿宋_GB2312" w:cs="仿宋_GB2312"/>
          <w:sz w:val="32"/>
          <w:szCs w:val="32"/>
        </w:rPr>
        <w:t>主要经营管理人员</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在农村集体资金资产资源管理中</w:t>
      </w:r>
      <w:r>
        <w:rPr>
          <w:rFonts w:hint="eastAsia" w:ascii="仿宋_GB2312" w:hAnsi="仿宋_GB2312" w:eastAsia="仿宋_GB2312" w:cs="仿宋_GB2312"/>
          <w:sz w:val="32"/>
          <w:szCs w:val="32"/>
          <w:lang w:val="en-US" w:eastAsia="zh-CN"/>
        </w:rPr>
        <w:t>违反《</w:t>
      </w:r>
      <w:r>
        <w:rPr>
          <w:rFonts w:hint="eastAsia" w:ascii="仿宋_GB2312" w:hAnsi="仿宋_GB2312" w:eastAsia="仿宋_GB2312" w:cs="仿宋_GB2312"/>
          <w:sz w:val="32"/>
          <w:szCs w:val="32"/>
        </w:rPr>
        <w:t>农村基层干部廉洁履行职责规定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第七条规定的，由县、镇调查核实后移送纪检监察部门</w:t>
      </w:r>
      <w:r>
        <w:rPr>
          <w:rFonts w:hint="eastAsia" w:ascii="仿宋_GB2312" w:hAnsi="仿宋_GB2312" w:eastAsia="仿宋_GB2312" w:cs="仿宋_GB2312"/>
          <w:sz w:val="32"/>
          <w:szCs w:val="32"/>
        </w:rPr>
        <w:t>依规依纪依法给予谈话提醒、批评教育、责令检查、诫勉、组织处理或者党纪政务处分等处理；构成犯罪的，依法追究刑事责任。</w:t>
      </w:r>
    </w:p>
    <w:p w14:paraId="62B187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第十九条【追回不正当利益】</w:t>
      </w:r>
      <w:r>
        <w:rPr>
          <w:rFonts w:hint="eastAsia" w:ascii="仿宋_GB2312" w:hAnsi="仿宋_GB2312" w:eastAsia="仿宋_GB2312" w:cs="仿宋_GB2312"/>
          <w:sz w:val="32"/>
          <w:szCs w:val="32"/>
          <w:lang w:val="en-US" w:eastAsia="zh-CN"/>
        </w:rPr>
        <w:t>镇人民政府、街道办事处领导或工作人员，</w:t>
      </w:r>
      <w:r>
        <w:rPr>
          <w:rFonts w:hint="eastAsia" w:ascii="仿宋_GB2312" w:hAnsi="仿宋_GB2312" w:eastAsia="仿宋_GB2312" w:cs="仿宋_GB2312"/>
          <w:sz w:val="32"/>
          <w:szCs w:val="32"/>
        </w:rPr>
        <w:t>农村集体经济组织理事会成员、监事会成员或者监事、</w:t>
      </w:r>
      <w:r>
        <w:rPr>
          <w:rFonts w:hint="eastAsia" w:ascii="仿宋_GB2312" w:hAnsi="仿宋_GB2312" w:eastAsia="仿宋_GB2312" w:cs="仿宋_GB2312"/>
          <w:sz w:val="32"/>
          <w:szCs w:val="32"/>
          <w:lang w:val="en-US" w:eastAsia="zh-CN"/>
        </w:rPr>
        <w:t>集体财产</w:t>
      </w:r>
      <w:r>
        <w:rPr>
          <w:rFonts w:hint="eastAsia" w:ascii="仿宋_GB2312" w:hAnsi="仿宋_GB2312" w:eastAsia="仿宋_GB2312" w:cs="仿宋_GB2312"/>
          <w:sz w:val="32"/>
          <w:szCs w:val="32"/>
        </w:rPr>
        <w:t>主要经营管理人员</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在农村集体资金资产资源管理中</w:t>
      </w:r>
      <w:r>
        <w:rPr>
          <w:rFonts w:hint="eastAsia" w:ascii="仿宋_GB2312" w:hAnsi="仿宋_GB2312" w:eastAsia="仿宋_GB2312" w:cs="仿宋_GB2312"/>
          <w:sz w:val="32"/>
          <w:szCs w:val="32"/>
          <w:lang w:val="en-US" w:eastAsia="zh-CN"/>
        </w:rPr>
        <w:t>获取的不正当经济利益，应当依规依纪依法予以没收、追缴或者责令退赔；给国家、集体或者村民等造成经济损失的，应当按照有关规定承担赔偿责任。</w:t>
      </w:r>
    </w:p>
    <w:p w14:paraId="074709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第二十条【公职人员责任追究】</w:t>
      </w:r>
      <w:r>
        <w:rPr>
          <w:rFonts w:hint="eastAsia" w:ascii="仿宋_GB2312" w:hAnsi="仿宋_GB2312" w:eastAsia="仿宋_GB2312" w:cs="仿宋_GB2312"/>
          <w:sz w:val="32"/>
          <w:szCs w:val="32"/>
          <w:lang w:val="en-US" w:eastAsia="zh-CN"/>
        </w:rPr>
        <w:t>有关行政机关及其工作人员违反本条例规定，非法干预农村集体经济组织经营管理和财产管理活动或者不履行、不正确履行农村集体财产管理的监管职责的，由本级人民政府或者上级主管部门责令改正；情节严重的，对负有责任的主管人员和其他直接责任人员，依法给予处分；构成犯罪的，依法追究刑事责任。</w:t>
      </w:r>
    </w:p>
    <w:p w14:paraId="74F9A2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第二十一条【法律责任的援引】</w:t>
      </w:r>
      <w:r>
        <w:rPr>
          <w:rFonts w:hint="eastAsia" w:ascii="仿宋_GB2312" w:hAnsi="仿宋_GB2312" w:eastAsia="仿宋_GB2312" w:cs="仿宋_GB2312"/>
          <w:sz w:val="32"/>
          <w:szCs w:val="32"/>
          <w:lang w:val="en-US" w:eastAsia="zh-CN"/>
        </w:rPr>
        <w:t>违反本条例规定的行为，法律法规已有法律责任规定的，从其规定。</w:t>
      </w:r>
    </w:p>
    <w:p w14:paraId="2380BF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p>
    <w:p w14:paraId="18FE6D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第五章 附 则</w:t>
      </w:r>
    </w:p>
    <w:p w14:paraId="23832F1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sz w:val="32"/>
          <w:szCs w:val="32"/>
          <w:lang w:val="en-US" w:eastAsia="zh-CN"/>
        </w:rPr>
      </w:pPr>
    </w:p>
    <w:p w14:paraId="235481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黑体" w:hAnsi="黑体" w:eastAsia="黑体" w:cs="黑体"/>
          <w:sz w:val="32"/>
          <w:szCs w:val="32"/>
          <w:lang w:val="en-US" w:eastAsia="zh-CN"/>
        </w:rPr>
        <w:t>第</w:t>
      </w:r>
      <w:r>
        <w:rPr>
          <w:rFonts w:hint="eastAsia" w:ascii="黑体" w:hAnsi="黑体" w:eastAsia="黑体" w:cs="黑体"/>
          <w:sz w:val="32"/>
          <w:szCs w:val="32"/>
          <w:lang w:val="en-US" w:eastAsia="zh-CN"/>
        </w:rPr>
        <w:t>二十二</w:t>
      </w:r>
      <w:r>
        <w:rPr>
          <w:rFonts w:hint="default" w:ascii="黑体" w:hAnsi="黑体" w:eastAsia="黑体" w:cs="黑体"/>
          <w:sz w:val="32"/>
          <w:szCs w:val="32"/>
          <w:lang w:val="en-US" w:eastAsia="zh-CN"/>
        </w:rPr>
        <w:t>条</w:t>
      </w:r>
      <w:r>
        <w:rPr>
          <w:rFonts w:hint="eastAsia" w:ascii="黑体" w:hAnsi="黑体" w:eastAsia="黑体" w:cs="黑体"/>
          <w:sz w:val="32"/>
          <w:szCs w:val="32"/>
          <w:lang w:val="en-US" w:eastAsia="zh-CN"/>
        </w:rPr>
        <w:t>【参照适用】</w:t>
      </w:r>
      <w:r>
        <w:rPr>
          <w:rFonts w:hint="default" w:ascii="仿宋_GB2312" w:hAnsi="仿宋_GB2312" w:eastAsia="仿宋_GB2312" w:cs="仿宋_GB2312"/>
          <w:sz w:val="32"/>
          <w:szCs w:val="32"/>
          <w:lang w:val="en-US" w:eastAsia="zh-CN"/>
        </w:rPr>
        <w:t>未设立农村集体经济组织的，村民委员会、村民小组可以依法代行农村集体经济组织的职能。</w:t>
      </w:r>
    </w:p>
    <w:p w14:paraId="25C4F6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村民委员会改制为居民委员会后，</w:t>
      </w:r>
      <w:r>
        <w:rPr>
          <w:rFonts w:hint="eastAsia" w:ascii="仿宋_GB2312" w:hAnsi="仿宋_GB2312" w:eastAsia="仿宋_GB2312" w:cs="仿宋_GB2312"/>
          <w:sz w:val="32"/>
          <w:szCs w:val="32"/>
          <w:lang w:val="en-US" w:eastAsia="zh-CN"/>
        </w:rPr>
        <w:t>属于农村集体财产的，依照本条例执行。</w:t>
      </w:r>
    </w:p>
    <w:p w14:paraId="6D6AFD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黑体" w:hAnsi="黑体" w:eastAsia="黑体" w:cs="黑体"/>
          <w:sz w:val="32"/>
          <w:szCs w:val="32"/>
          <w:lang w:val="en-US" w:eastAsia="zh-CN"/>
        </w:rPr>
        <w:t>第</w:t>
      </w:r>
      <w:r>
        <w:rPr>
          <w:rFonts w:hint="eastAsia" w:ascii="黑体" w:hAnsi="黑体" w:eastAsia="黑体" w:cs="黑体"/>
          <w:sz w:val="32"/>
          <w:szCs w:val="32"/>
          <w:lang w:val="en-US" w:eastAsia="zh-CN"/>
        </w:rPr>
        <w:t>二十三</w:t>
      </w:r>
      <w:r>
        <w:rPr>
          <w:rFonts w:hint="default" w:ascii="黑体" w:hAnsi="黑体" w:eastAsia="黑体" w:cs="黑体"/>
          <w:sz w:val="32"/>
          <w:szCs w:val="32"/>
          <w:lang w:val="en-US" w:eastAsia="zh-CN"/>
        </w:rPr>
        <w:t>条</w:t>
      </w:r>
      <w:r>
        <w:rPr>
          <w:rFonts w:hint="eastAsia" w:ascii="黑体" w:hAnsi="黑体" w:eastAsia="黑体" w:cs="黑体"/>
          <w:sz w:val="32"/>
          <w:szCs w:val="32"/>
          <w:lang w:val="en-US" w:eastAsia="zh-CN"/>
        </w:rPr>
        <w:t>【施行日期】</w:t>
      </w:r>
      <w:r>
        <w:rPr>
          <w:rFonts w:hint="default" w:ascii="仿宋_GB2312" w:hAnsi="仿宋_GB2312" w:eastAsia="仿宋_GB2312" w:cs="仿宋_GB2312"/>
          <w:sz w:val="32"/>
          <w:szCs w:val="32"/>
          <w:lang w:val="en-US" w:eastAsia="zh-CN"/>
        </w:rPr>
        <w:t>本条例自</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日起施行。</w:t>
      </w:r>
    </w:p>
    <w:sectPr>
      <w:footerReference r:id="rId3" w:type="default"/>
      <w:pgSz w:w="11906" w:h="16838"/>
      <w:pgMar w:top="1984"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E41C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68F74">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668F74">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8067C"/>
    <w:rsid w:val="0A0F78A9"/>
    <w:rsid w:val="0A3D797F"/>
    <w:rsid w:val="0A53598C"/>
    <w:rsid w:val="0CE2480D"/>
    <w:rsid w:val="0CFE7DCB"/>
    <w:rsid w:val="0E8C4A31"/>
    <w:rsid w:val="127A0A63"/>
    <w:rsid w:val="14CB7B2E"/>
    <w:rsid w:val="151F3B9D"/>
    <w:rsid w:val="15C076B6"/>
    <w:rsid w:val="20D916FC"/>
    <w:rsid w:val="21C10A3D"/>
    <w:rsid w:val="22552F34"/>
    <w:rsid w:val="2CEA52EC"/>
    <w:rsid w:val="3269349B"/>
    <w:rsid w:val="3C686BF7"/>
    <w:rsid w:val="3CAE4608"/>
    <w:rsid w:val="3EBF1043"/>
    <w:rsid w:val="402B082B"/>
    <w:rsid w:val="4246491B"/>
    <w:rsid w:val="42962F4C"/>
    <w:rsid w:val="43583D82"/>
    <w:rsid w:val="43CB3EAA"/>
    <w:rsid w:val="483B59A8"/>
    <w:rsid w:val="4953791E"/>
    <w:rsid w:val="4A19297B"/>
    <w:rsid w:val="4ADF590D"/>
    <w:rsid w:val="4FA857AC"/>
    <w:rsid w:val="540D34EB"/>
    <w:rsid w:val="544D25A2"/>
    <w:rsid w:val="5505540A"/>
    <w:rsid w:val="56CE2641"/>
    <w:rsid w:val="58017752"/>
    <w:rsid w:val="581666E6"/>
    <w:rsid w:val="5AEE394A"/>
    <w:rsid w:val="616D381B"/>
    <w:rsid w:val="623A1AF2"/>
    <w:rsid w:val="639B04F3"/>
    <w:rsid w:val="65075D34"/>
    <w:rsid w:val="6805687D"/>
    <w:rsid w:val="69DF4B8A"/>
    <w:rsid w:val="6D47001F"/>
    <w:rsid w:val="6D4D62AE"/>
    <w:rsid w:val="716D33C3"/>
    <w:rsid w:val="76F5743B"/>
    <w:rsid w:val="78CF1CCC"/>
    <w:rsid w:val="7AA10B67"/>
    <w:rsid w:val="7B780AEF"/>
    <w:rsid w:val="7D7F4B8B"/>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12d1a836-7b3f-4c80-8e20-1ebdc86bef12</errorID>
      <errorWord>法律、法规</errorWord>
      <group>L1_Word</group>
      <groupName>字词问题</groupName>
      <ability>L2_Typo</ability>
      <abilityName>字词错误</abilityName>
      <candidateList>
        <item>法律法规</item>
      </candidateList>
      <explain/>
      <paraID>2E8525A6</paraID>
      <start>3</start>
      <end>7</end>
      <status>modified</status>
      <modifiedWord>法律法规</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9c265d-64dd-4b5b-9fd7-f2e4247c8a67}">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2644</Words>
  <Characters>2644</Characters>
  <Lines>0</Lines>
  <Paragraphs>0</Paragraphs>
  <TotalTime>34</TotalTime>
  <ScaleCrop>false</ScaleCrop>
  <LinksUpToDate>false</LinksUpToDate>
  <CharactersWithSpaces>2659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2026-03-02T08:59:00Z</dcterms:created>
  <dc:creator>Administrator</dc:creator>
  <cp:lastModifiedBy>昭</cp:lastModifiedBy>
  <dcterms:modified xsi:type="dcterms:W3CDTF">2026-03-18T01:40:19Z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eyJoZGlkIjoiN2VkYmQ3ZmJiZTcxYWE2YWFhMGJjMGQ5NWQ0Y2YxYjAiLCJ1c2VySWQiOiIxNDk3MTE5NDQ5In0=</vt:lpwstr>
  </property>
  <property fmtid="{D5CDD505-2E9C-101B-9397-08002B2CF9AE}" pid="4" name="ICV">
    <vt:lpwstr>DD31E7158FC64644BD94DF063D01B550_13</vt:lpwstr>
  </property>
</Properties>
</file>